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1BF6">
      <w:pPr>
        <w:jc w:val="center"/>
        <w:rPr>
          <w:rStyle w:val="7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7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7"/>
          <w:rFonts w:eastAsia="仿宋_GB2312"/>
          <w:color w:val="auto"/>
          <w:sz w:val="32"/>
          <w:szCs w:val="32"/>
        </w:rPr>
        <w:t>（单位提名）</w:t>
      </w:r>
    </w:p>
    <w:p w14:paraId="21C85BE4">
      <w:pPr>
        <w:spacing w:line="440" w:lineRule="exact"/>
        <w:rPr>
          <w:rFonts w:eastAsia="仿宋"/>
          <w:sz w:val="28"/>
          <w:szCs w:val="24"/>
        </w:rPr>
      </w:pPr>
      <w:r>
        <w:rPr>
          <w:rFonts w:eastAsia="仿宋"/>
          <w:sz w:val="28"/>
          <w:szCs w:val="24"/>
        </w:rPr>
        <w:t>提名奖项：自然科学奖</w:t>
      </w:r>
    </w:p>
    <w:tbl>
      <w:tblPr>
        <w:tblStyle w:val="5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520"/>
      </w:tblGrid>
      <w:tr w14:paraId="15D1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4E4FF584">
            <w:pPr>
              <w:jc w:val="center"/>
              <w:rPr>
                <w:rStyle w:val="7"/>
                <w:rFonts w:eastAsia="仿宋"/>
                <w:color w:val="auto"/>
                <w:sz w:val="28"/>
              </w:rPr>
            </w:pPr>
            <w:r>
              <w:rPr>
                <w:rStyle w:val="7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F1257E4">
            <w:pPr>
              <w:jc w:val="center"/>
              <w:rPr>
                <w:rStyle w:val="7"/>
                <w:rFonts w:eastAsia="仿宋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"/>
                <w:b w:val="0"/>
                <w:color w:val="auto"/>
              </w:rPr>
              <w:t>沿海混凝土结构服役性能演化-识别-控制理论与方法</w:t>
            </w:r>
          </w:p>
        </w:tc>
      </w:tr>
      <w:tr w14:paraId="4AE90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24501F93">
            <w:pPr>
              <w:jc w:val="center"/>
              <w:rPr>
                <w:rStyle w:val="7"/>
                <w:rFonts w:eastAsia="仿宋"/>
                <w:color w:val="auto"/>
                <w:sz w:val="28"/>
              </w:rPr>
            </w:pPr>
            <w:r>
              <w:rPr>
                <w:rStyle w:val="7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0859C923">
            <w:pPr>
              <w:jc w:val="center"/>
              <w:rPr>
                <w:rStyle w:val="7"/>
                <w:rFonts w:eastAsia="仿宋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"/>
                <w:b w:val="0"/>
                <w:color w:val="auto"/>
              </w:rPr>
              <w:t>一等奖</w:t>
            </w:r>
          </w:p>
        </w:tc>
      </w:tr>
      <w:tr w14:paraId="5D4D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0DA90F4E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提名书</w:t>
            </w:r>
          </w:p>
          <w:p w14:paraId="56BBDA7B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相关内容</w:t>
            </w:r>
          </w:p>
        </w:tc>
        <w:tc>
          <w:tcPr>
            <w:tcW w:w="6520" w:type="dxa"/>
            <w:vAlign w:val="center"/>
          </w:tcPr>
          <w:p w14:paraId="394C598C">
            <w:pPr>
              <w:spacing w:line="440" w:lineRule="exact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代表性论文专著目录</w:t>
            </w:r>
          </w:p>
          <w:p w14:paraId="411416BE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eastAsia="Segoe UI"/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Segoe UI"/>
                <w:b/>
                <w:bCs/>
                <w:sz w:val="22"/>
                <w:szCs w:val="22"/>
              </w:rPr>
              <w:t>Xia J</w:t>
            </w:r>
            <w:r>
              <w:rPr>
                <w:rFonts w:hint="eastAsia"/>
                <w:b/>
                <w:bCs/>
                <w:sz w:val="22"/>
                <w:szCs w:val="22"/>
              </w:rPr>
              <w:t>*</w:t>
            </w:r>
            <w:r>
              <w:rPr>
                <w:rFonts w:eastAsia="Segoe UI"/>
                <w:sz w:val="22"/>
                <w:szCs w:val="22"/>
              </w:rPr>
              <w:t xml:space="preserve">, </w:t>
            </w:r>
            <w:r>
              <w:rPr>
                <w:rFonts w:eastAsia="Segoe UI"/>
                <w:b/>
                <w:bCs/>
                <w:sz w:val="22"/>
                <w:szCs w:val="22"/>
              </w:rPr>
              <w:t>Jin W</w:t>
            </w:r>
            <w:r>
              <w:rPr>
                <w:rFonts w:hint="eastAsia"/>
                <w:b/>
                <w:bCs/>
                <w:sz w:val="22"/>
                <w:szCs w:val="22"/>
              </w:rPr>
              <w:t>L</w:t>
            </w:r>
            <w:r>
              <w:rPr>
                <w:rFonts w:eastAsia="Segoe UI"/>
                <w:sz w:val="22"/>
                <w:szCs w:val="22"/>
              </w:rPr>
              <w:t>, Li L</w:t>
            </w: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rFonts w:eastAsia="Segoe UI"/>
                <w:sz w:val="22"/>
                <w:szCs w:val="22"/>
              </w:rPr>
              <w:t xml:space="preserve">: Shear performance of reinforced concrete beams with corroded stirrups in chloride environment. </w:t>
            </w:r>
            <w:r>
              <w:rPr>
                <w:rFonts w:eastAsia="Segoe UI"/>
                <w:iCs/>
                <w:sz w:val="22"/>
                <w:szCs w:val="22"/>
              </w:rPr>
              <w:t>Corrosion Science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i/>
                <w:sz w:val="22"/>
                <w:szCs w:val="22"/>
              </w:rPr>
              <w:t xml:space="preserve"> </w:t>
            </w:r>
            <w:r>
              <w:rPr>
                <w:rFonts w:eastAsia="Segoe UI"/>
                <w:sz w:val="22"/>
                <w:szCs w:val="22"/>
              </w:rPr>
              <w:t>2011, 53(5): 1794–1805.</w:t>
            </w:r>
          </w:p>
          <w:p w14:paraId="3AB94A6B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Xia J*</w:t>
            </w:r>
            <w:r>
              <w:rPr>
                <w:rFonts w:hint="eastAsia"/>
                <w:sz w:val="22"/>
                <w:szCs w:val="22"/>
              </w:rPr>
              <w:t xml:space="preserve">, Li T, Fang JX, </w:t>
            </w:r>
            <w:r>
              <w:rPr>
                <w:rFonts w:hint="eastAsia"/>
                <w:b/>
                <w:bCs/>
                <w:sz w:val="22"/>
                <w:szCs w:val="22"/>
              </w:rPr>
              <w:t>Jin WL</w:t>
            </w:r>
            <w:r>
              <w:rPr>
                <w:rFonts w:hint="eastAsia"/>
                <w:sz w:val="22"/>
                <w:szCs w:val="22"/>
              </w:rPr>
              <w:t>: Numerical simulation of steel corrosion in chloride contaminated concrete. Construction and Building Materials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2019, 228: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116745.</w:t>
            </w:r>
          </w:p>
          <w:p w14:paraId="7168CB14">
            <w:pPr>
              <w:spacing w:line="4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Xia J*</w:t>
            </w:r>
            <w:r>
              <w:rPr>
                <w:rFonts w:hint="eastAsia"/>
                <w:sz w:val="22"/>
                <w:szCs w:val="22"/>
              </w:rPr>
              <w:t>, Li LY: Numerical simulation of ionic transport in cement paste under the action of externally applied electric field. Construction and Building Materials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2013, 39: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51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59.</w:t>
            </w:r>
          </w:p>
          <w:p w14:paraId="5C43A0CC">
            <w:pPr>
              <w:spacing w:line="4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Xia J*</w:t>
            </w:r>
            <w:r>
              <w:rPr>
                <w:rFonts w:hint="eastAsia"/>
                <w:sz w:val="22"/>
                <w:szCs w:val="22"/>
              </w:rPr>
              <w:t xml:space="preserve">, </w:t>
            </w:r>
            <w:r>
              <w:rPr>
                <w:rFonts w:hint="eastAsia"/>
                <w:b/>
                <w:bCs/>
                <w:sz w:val="22"/>
                <w:szCs w:val="22"/>
              </w:rPr>
              <w:t>Jin WL</w:t>
            </w:r>
            <w:r>
              <w:rPr>
                <w:rFonts w:hint="eastAsia"/>
                <w:sz w:val="22"/>
                <w:szCs w:val="22"/>
              </w:rPr>
              <w:t>, Li LY: Effect of chloride-induced reinforcing steel corrosion on the flexural strength of reinforced concrete beams. Magazine of Concrete Research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2012, 64(6):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471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485.</w:t>
            </w:r>
          </w:p>
          <w:p w14:paraId="297C868E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Xia J*</w:t>
            </w:r>
            <w:r>
              <w:rPr>
                <w:rFonts w:hint="eastAsia"/>
                <w:sz w:val="22"/>
                <w:szCs w:val="22"/>
              </w:rPr>
              <w:t xml:space="preserve">, </w:t>
            </w:r>
            <w:r>
              <w:rPr>
                <w:rFonts w:hint="eastAsia"/>
                <w:b/>
                <w:bCs/>
                <w:sz w:val="22"/>
                <w:szCs w:val="22"/>
              </w:rPr>
              <w:t>Jin WL</w:t>
            </w:r>
            <w:r>
              <w:rPr>
                <w:rFonts w:hint="eastAsia"/>
                <w:sz w:val="22"/>
                <w:szCs w:val="22"/>
              </w:rPr>
              <w:t>, Li LY: Performance of Corroded Reinforced Concrete Columns under the Action of Eccentric Loads. Journal of Materials in Civil Engineering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2016, 28(1)</w:t>
            </w:r>
            <w:r>
              <w:rPr>
                <w:sz w:val="22"/>
                <w:szCs w:val="22"/>
              </w:rPr>
              <w:t>: 04015087-1-16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14:paraId="2942C443">
            <w:pPr>
              <w:spacing w:line="4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Xia J*</w:t>
            </w:r>
            <w:r>
              <w:rPr>
                <w:rFonts w:hint="eastAsia"/>
                <w:sz w:val="22"/>
                <w:szCs w:val="22"/>
              </w:rPr>
              <w:t xml:space="preserve">, Shan KY, Wu XH, Gan RL, </w:t>
            </w:r>
            <w:r>
              <w:rPr>
                <w:rFonts w:hint="eastAsia"/>
                <w:b/>
                <w:bCs/>
                <w:sz w:val="22"/>
                <w:szCs w:val="22"/>
              </w:rPr>
              <w:t>Jin WL</w:t>
            </w:r>
            <w:r>
              <w:rPr>
                <w:rFonts w:hint="eastAsia"/>
                <w:sz w:val="22"/>
                <w:szCs w:val="22"/>
              </w:rPr>
              <w:t>: Shear-friction behavior of concrete-to-concrete interface under direct shear load. Engineering Structures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2021, 238</w:t>
            </w:r>
            <w:r>
              <w:rPr>
                <w:sz w:val="22"/>
                <w:szCs w:val="22"/>
              </w:rPr>
              <w:t>: 112211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14:paraId="01700D8B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Gong FY</w:t>
            </w:r>
            <w:r>
              <w:rPr>
                <w:rFonts w:hint="eastAsia"/>
                <w:sz w:val="22"/>
                <w:szCs w:val="22"/>
              </w:rPr>
              <w:t>, Takahashi Y*, Segawa I, Maekawa K: Mechanical properties of concrete with smeared cracking by alkali-silica reaction and freeze-thaw cycles. Cement &amp; Concrete Composites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2020, 111</w:t>
            </w:r>
            <w:r>
              <w:rPr>
                <w:sz w:val="22"/>
                <w:szCs w:val="22"/>
              </w:rPr>
              <w:t>: 103623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14:paraId="42C440BF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Zhang DW</w:t>
            </w:r>
            <w:r>
              <w:rPr>
                <w:rFonts w:hint="eastAsia"/>
                <w:sz w:val="22"/>
                <w:szCs w:val="22"/>
              </w:rPr>
              <w:t xml:space="preserve">, </w:t>
            </w:r>
            <w:r>
              <w:rPr>
                <w:rFonts w:hint="eastAsia"/>
                <w:b/>
                <w:bCs/>
                <w:sz w:val="22"/>
                <w:szCs w:val="22"/>
              </w:rPr>
              <w:t>Zhao Y</w:t>
            </w:r>
            <w:r>
              <w:rPr>
                <w:b/>
                <w:bCs/>
                <w:sz w:val="22"/>
                <w:szCs w:val="22"/>
              </w:rPr>
              <w:t>X</w:t>
            </w:r>
            <w:r>
              <w:rPr>
                <w:rFonts w:hint="eastAsia"/>
                <w:b/>
                <w:bCs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, Ueda T, Li XM, Xu QF: CFRP strengthened RC beams with pre-strengthening non-uniform reinforcement corrosion subjected to post-strengthening wetting/drying cycles. Engineering Structures</w:t>
            </w:r>
            <w:r>
              <w:rPr>
                <w:rFonts w:eastAsia="Segoe UI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 xml:space="preserve"> 2016, 127: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331</w:t>
            </w:r>
            <w:r>
              <w:rPr>
                <w:rFonts w:hint="eastAsia" w:ascii="宋体" w:hAnsi="宋体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343.</w:t>
            </w:r>
          </w:p>
          <w:p w14:paraId="7DF4C284">
            <w:pPr>
              <w:spacing w:line="440" w:lineRule="exact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主要知识产权和标准规范目录</w:t>
            </w:r>
          </w:p>
          <w:p w14:paraId="31D7332C">
            <w:pPr>
              <w:numPr>
                <w:ilvl w:val="0"/>
                <w:numId w:val="1"/>
              </w:num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夏晋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沈健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谢洪波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胡家元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金伟良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一种测试混凝土内部钢筋腐蚀宏电流的装置及方法</w:t>
            </w:r>
            <w:r>
              <w:rPr>
                <w:rFonts w:hint="eastAsia" w:eastAsia="仿宋"/>
                <w:bCs/>
                <w:sz w:val="24"/>
                <w:szCs w:val="24"/>
              </w:rPr>
              <w:t>, 2021.05.07, ZL201910345185.2</w:t>
            </w:r>
          </w:p>
          <w:p w14:paraId="27D2E425">
            <w:pPr>
              <w:numPr>
                <w:ilvl w:val="0"/>
                <w:numId w:val="1"/>
              </w:num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夏晋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胡淑婷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金伟良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一种混凝土表面三维粗糙度的测量方法</w:t>
            </w:r>
            <w:r>
              <w:rPr>
                <w:rFonts w:hint="eastAsia" w:eastAsia="仿宋"/>
                <w:bCs/>
                <w:sz w:val="24"/>
                <w:szCs w:val="24"/>
              </w:rPr>
              <w:t>, 2020.11.13, ZL201911065755.9</w:t>
            </w:r>
          </w:p>
          <w:p w14:paraId="60872C04">
            <w:pPr>
              <w:numPr>
                <w:ilvl w:val="0"/>
                <w:numId w:val="1"/>
              </w:num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夏晋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金世杰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金伟良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毛江鸿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.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一种提升电化学修复混凝土效率的装置及方法</w:t>
            </w:r>
            <w:r>
              <w:rPr>
                <w:rFonts w:hint="eastAsia" w:eastAsia="仿宋"/>
                <w:bCs/>
                <w:sz w:val="24"/>
                <w:szCs w:val="24"/>
              </w:rPr>
              <w:t>, 2019.04.02, ZL201611199386.9</w:t>
            </w:r>
          </w:p>
          <w:p w14:paraId="3CB087B8">
            <w:pPr>
              <w:numPr>
                <w:ilvl w:val="0"/>
                <w:numId w:val="1"/>
              </w:num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夏晋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徐彦帆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赵羽习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金伟良</w:t>
            </w:r>
            <w:r>
              <w:rPr>
                <w:rFonts w:hint="eastAsia" w:eastAsia="仿宋"/>
                <w:b/>
                <w:sz w:val="24"/>
                <w:szCs w:val="24"/>
              </w:rPr>
              <w:t xml:space="preserve">.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一种混凝土骨料单元的二维随机生成方法</w:t>
            </w:r>
            <w:r>
              <w:rPr>
                <w:rFonts w:hint="eastAsia" w:eastAsia="仿宋"/>
                <w:bCs/>
                <w:sz w:val="24"/>
                <w:szCs w:val="24"/>
              </w:rPr>
              <w:t>, 2019.07.09, ZL201710150296.9</w:t>
            </w:r>
          </w:p>
          <w:p w14:paraId="0A2A245D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金伟良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夏晋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毛江鸿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王胜年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胡少伟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蒋正武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李伟华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李森林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蒋林华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唐军务</w:t>
            </w:r>
            <w:r>
              <w:rPr>
                <w:rFonts w:hint="eastAsia" w:eastAsia="仿宋"/>
                <w:bCs/>
                <w:sz w:val="24"/>
                <w:szCs w:val="24"/>
              </w:rPr>
              <w:t>,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韦江雄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金祖权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邢锋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许晨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吴航通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陈龙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徐金霞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赵羽习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陈庆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胡捷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吴烨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熊传胜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朱继华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王巍</w:t>
            </w:r>
            <w:r>
              <w:rPr>
                <w:rFonts w:hint="eastAsia" w:eastAsia="仿宋"/>
                <w:bCs/>
                <w:sz w:val="24"/>
                <w:szCs w:val="24"/>
              </w:rPr>
              <w:t>,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陈春雷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周兆弟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苏玫妮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张鹏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潘崇根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王蓬桢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张军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混凝土结构耐久性电化学技术规程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中国工程建设标准化协会混凝土结构专业委员会</w:t>
            </w:r>
            <w:r>
              <w:rPr>
                <w:rFonts w:hint="eastAsia" w:eastAsia="仿宋"/>
                <w:bCs/>
                <w:sz w:val="24"/>
                <w:szCs w:val="24"/>
              </w:rPr>
              <w:t>, 2018.12.18, T/CECS 565-2018.</w:t>
            </w:r>
          </w:p>
        </w:tc>
      </w:tr>
      <w:tr w14:paraId="4A15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7E1A73C2">
            <w:pPr>
              <w:spacing w:line="440" w:lineRule="exact"/>
              <w:jc w:val="center"/>
              <w:rPr>
                <w:rFonts w:eastAsia="仿宋"/>
                <w:b/>
                <w:bCs/>
                <w:sz w:val="28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59CBF008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 xml:space="preserve">夏 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bCs/>
                <w:sz w:val="24"/>
                <w:szCs w:val="24"/>
              </w:rPr>
              <w:t>晋</w:t>
            </w:r>
            <w:r>
              <w:rPr>
                <w:rFonts w:eastAsia="仿宋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"/>
                <w:bCs/>
                <w:sz w:val="24"/>
                <w:szCs w:val="24"/>
              </w:rPr>
              <w:t>教授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浙江大学</w:t>
            </w:r>
            <w:r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29FE026D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弓扶元</w:t>
            </w:r>
            <w:r>
              <w:rPr>
                <w:rFonts w:eastAsia="仿宋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"/>
                <w:bCs/>
                <w:sz w:val="24"/>
                <w:szCs w:val="24"/>
              </w:rPr>
              <w:t>研究员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浙江大学</w:t>
            </w:r>
            <w:r>
              <w:rPr>
                <w:rFonts w:eastAsia="仿宋"/>
                <w:bCs/>
                <w:sz w:val="24"/>
                <w:szCs w:val="24"/>
              </w:rPr>
              <w:t>；</w:t>
            </w:r>
          </w:p>
          <w:p w14:paraId="7073DC82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金伟良</w:t>
            </w:r>
            <w:r>
              <w:rPr>
                <w:rFonts w:eastAsia="仿宋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"/>
                <w:bCs/>
                <w:sz w:val="24"/>
                <w:szCs w:val="24"/>
              </w:rPr>
              <w:t>3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教授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浙江大学；</w:t>
            </w:r>
          </w:p>
          <w:p w14:paraId="7B5B3B7F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张大伟</w:t>
            </w:r>
            <w:r>
              <w:rPr>
                <w:rFonts w:eastAsia="仿宋"/>
                <w:bCs/>
                <w:sz w:val="24"/>
                <w:szCs w:val="24"/>
              </w:rPr>
              <w:t>，排名4，</w:t>
            </w:r>
            <w:r>
              <w:rPr>
                <w:rFonts w:hint="eastAsia" w:eastAsia="仿宋"/>
                <w:bCs/>
                <w:sz w:val="24"/>
                <w:szCs w:val="24"/>
              </w:rPr>
              <w:t>教授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浙江大学；</w:t>
            </w:r>
          </w:p>
          <w:p w14:paraId="7EF32A0A">
            <w:pPr>
              <w:spacing w:line="44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赵羽习</w:t>
            </w:r>
            <w:r>
              <w:rPr>
                <w:rFonts w:eastAsia="仿宋"/>
                <w:bCs/>
                <w:sz w:val="24"/>
                <w:szCs w:val="24"/>
              </w:rPr>
              <w:t>，排名5，</w:t>
            </w:r>
            <w:r>
              <w:rPr>
                <w:rFonts w:hint="eastAsia" w:eastAsia="仿宋"/>
                <w:bCs/>
                <w:sz w:val="24"/>
                <w:szCs w:val="24"/>
              </w:rPr>
              <w:t>教授</w:t>
            </w:r>
            <w:r>
              <w:rPr>
                <w:rFonts w:eastAsia="仿宋"/>
                <w:bCs/>
                <w:sz w:val="24"/>
                <w:szCs w:val="24"/>
              </w:rPr>
              <w:t>，</w:t>
            </w:r>
            <w:r>
              <w:rPr>
                <w:rFonts w:hint="eastAsia" w:eastAsia="仿宋"/>
                <w:bCs/>
                <w:sz w:val="24"/>
                <w:szCs w:val="24"/>
              </w:rPr>
              <w:t>浙江大学。</w:t>
            </w:r>
          </w:p>
        </w:tc>
      </w:tr>
      <w:tr w14:paraId="3673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003B71A5">
            <w:pPr>
              <w:spacing w:line="44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color="auto" w:sz="4" w:space="0"/>
            </w:tcBorders>
            <w:vAlign w:val="center"/>
          </w:tcPr>
          <w:p w14:paraId="38FAB477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浙江大学</w:t>
            </w:r>
          </w:p>
        </w:tc>
      </w:tr>
      <w:tr w14:paraId="4A85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17C7CEC3">
            <w:pPr>
              <w:jc w:val="center"/>
              <w:rPr>
                <w:rStyle w:val="7"/>
                <w:rFonts w:eastAsia="仿宋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6FDA47FB">
            <w:pPr>
              <w:contextualSpacing/>
              <w:jc w:val="center"/>
              <w:rPr>
                <w:rStyle w:val="7"/>
                <w:rFonts w:eastAsia="仿宋"/>
                <w:b w:val="0"/>
                <w:color w:val="auto"/>
              </w:rPr>
            </w:pPr>
            <w:r>
              <w:rPr>
                <w:rFonts w:hint="eastAsia" w:eastAsia="仿宋"/>
                <w:sz w:val="24"/>
                <w:szCs w:val="24"/>
              </w:rPr>
              <w:t>浙江大学</w:t>
            </w:r>
          </w:p>
        </w:tc>
      </w:tr>
      <w:tr w14:paraId="4B97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6203056E">
            <w:pPr>
              <w:jc w:val="center"/>
              <w:rPr>
                <w:rStyle w:val="7"/>
                <w:rFonts w:eastAsia="仿宋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250F46C0">
            <w:pPr>
              <w:spacing w:line="440" w:lineRule="exact"/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我国海岸线绵长并纵跨多个气候带，沿海混凝土结构在服役过程中普遍面临氯盐、冻融等严酷环境的挑战。大量混凝土结构陷入“修复—损坏—再修—再坏”的困境，成为基础设施运维领域的关键痛点问题。该项目经十余年潜心研究，取得了系列原创性科学突破：1）创建了耐久性损伤的孔隙力学统一控制方程，攻克了多机制作用下沿海混凝土结构损伤与腐蚀演化理论；2）揭示了物-化-力跨尺度的信息传递机制，提出了多尺度混凝土结构服役性能识别理论；3）构建了电场-传输-相变的电化学热力学解耦算法，突破了多物理场协同控制混凝土结构耐久性能的理论瓶颈。该成果在沿海混凝土结构演化-识别-控制层面实现了重大理论突破，形成了系列知识产权及标准规范。中/美/英/日等国院士、国际期刊主编/副主编等著名学者评价该项目成果“成功地应用模拟评估了混凝土中钢筋的腐蚀状态”、“可准确预测氯离子扩散系数”、“工程师们可以从中受益，客观地界定和预测桥梁的未来状况”。为提升我国沿海重大基础设施耐久性评估、构筑安全韧性海洋工程服役保障体系做出了突出贡献，推动了结构工程学科发展。</w:t>
            </w:r>
          </w:p>
          <w:p w14:paraId="6AF6566B">
            <w:pPr>
              <w:spacing w:line="440" w:lineRule="exact"/>
              <w:ind w:firstLine="480" w:firstLineChars="200"/>
              <w:rPr>
                <w:rFonts w:hint="eastAsia" w:eastAsia="仿宋"/>
                <w:bCs/>
                <w:sz w:val="24"/>
                <w:szCs w:val="24"/>
              </w:rPr>
            </w:pPr>
          </w:p>
          <w:p w14:paraId="094C479C">
            <w:pPr>
              <w:spacing w:line="440" w:lineRule="exact"/>
              <w:ind w:firstLine="480" w:firstLineChars="2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提名该项目为浙江省科学技术奖自然科学奖一等奖。</w:t>
            </w:r>
          </w:p>
          <w:p w14:paraId="1F893A13">
            <w:pPr>
              <w:spacing w:line="440" w:lineRule="exact"/>
              <w:ind w:firstLine="480" w:firstLineChars="200"/>
              <w:rPr>
                <w:rStyle w:val="7"/>
                <w:rFonts w:eastAsia="仿宋"/>
                <w:b w:val="0"/>
                <w:color w:val="auto"/>
              </w:rPr>
            </w:pPr>
          </w:p>
        </w:tc>
      </w:tr>
    </w:tbl>
    <w:p w14:paraId="2AA2B8E9">
      <w:pPr>
        <w:rPr>
          <w:rFonts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D5F27"/>
    <w:multiLevelType w:val="multilevel"/>
    <w:tmpl w:val="7A2D5F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CA383F"/>
    <w:rsid w:val="000B0E30"/>
    <w:rsid w:val="00136C2C"/>
    <w:rsid w:val="002916BE"/>
    <w:rsid w:val="003809D8"/>
    <w:rsid w:val="00404A5F"/>
    <w:rsid w:val="00471126"/>
    <w:rsid w:val="004E4CEC"/>
    <w:rsid w:val="007E4BB0"/>
    <w:rsid w:val="008F51ED"/>
    <w:rsid w:val="00B944E4"/>
    <w:rsid w:val="00CA20F2"/>
    <w:rsid w:val="00D569D6"/>
    <w:rsid w:val="00E72EB1"/>
    <w:rsid w:val="00E95D58"/>
    <w:rsid w:val="00F45F61"/>
    <w:rsid w:val="00F71DD6"/>
    <w:rsid w:val="00FA653E"/>
    <w:rsid w:val="00FD3DA4"/>
    <w:rsid w:val="00FE1AF3"/>
    <w:rsid w:val="23CA383F"/>
    <w:rsid w:val="2AC02DBC"/>
    <w:rsid w:val="32B9309F"/>
    <w:rsid w:val="386B1785"/>
    <w:rsid w:val="5AAE70AA"/>
    <w:rsid w:val="68FF4E51"/>
    <w:rsid w:val="73090EF5"/>
    <w:rsid w:val="77CF0646"/>
    <w:rsid w:val="7DA10339"/>
    <w:rsid w:val="7E2255FE"/>
    <w:rsid w:val="7E3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8">
    <w:name w:val="CJ强调"/>
    <w:basedOn w:val="6"/>
    <w:qFormat/>
    <w:uiPriority w:val="0"/>
    <w:rPr>
      <w:rFonts w:hint="eastAsia" w:ascii="黑体" w:hAnsi="宋体" w:eastAsia="黑体" w:cs="黑体"/>
      <w:color w:val="002060"/>
    </w:rPr>
  </w:style>
  <w:style w:type="paragraph" w:customStyle="1" w:styleId="9">
    <w:name w:val="CJ正文"/>
    <w:basedOn w:val="1"/>
    <w:qFormat/>
    <w:uiPriority w:val="0"/>
    <w:pPr>
      <w:snapToGrid w:val="0"/>
      <w:ind w:firstLine="200" w:firstLineChars="200"/>
    </w:pPr>
    <w:rPr>
      <w:rFonts w:eastAsia="新宋体"/>
      <w:szCs w:val="22"/>
    </w:rPr>
  </w:style>
  <w:style w:type="character" w:customStyle="1" w:styleId="10">
    <w:name w:val="页眉 字符"/>
    <w:basedOn w:val="6"/>
    <w:link w:val="4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1202</Words>
  <Characters>2379</Characters>
  <Lines>19</Lines>
  <Paragraphs>5</Paragraphs>
  <TotalTime>82</TotalTime>
  <ScaleCrop>false</ScaleCrop>
  <LinksUpToDate>false</LinksUpToDate>
  <CharactersWithSpaces>2649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2025-09-11T09:57:00Z</dcterms:created>
  <dc:creator>夏晋</dc:creator>
  <cp:lastModifiedBy>葛格</cp:lastModifiedBy>
  <dcterms:modified xsi:type="dcterms:W3CDTF">2025-09-16T03:14:17Z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802EF7E7E13C4871912FB7E9515A2462_13</vt:lpwstr>
  </property>
  <property fmtid="{D5CDD505-2E9C-101B-9397-08002B2CF9AE}" pid="4" name="KSOTemplateDocerSaveRecord">
    <vt:lpwstr>eyJoZGlkIjoiYWY5NjRlMDdkYmNkMTQ5N2RhZTg1MzY3MmRiYzZiNTkiLCJ1c2VySWQiOiIzMDE3MzQxNzcifQ==</vt:lpwstr>
  </property>
</Properties>
</file>