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DB71E" w14:textId="77777777" w:rsidR="0031437F" w:rsidRDefault="00DB17E9">
      <w:pPr>
        <w:jc w:val="center"/>
        <w:rPr>
          <w:rStyle w:val="title1"/>
          <w:rFonts w:eastAsia="方正小标宋简体"/>
          <w:bCs w:val="0"/>
          <w:color w:val="auto"/>
          <w:sz w:val="36"/>
          <w:szCs w:val="36"/>
        </w:rPr>
      </w:pPr>
      <w:r>
        <w:rPr>
          <w:rStyle w:val="title1"/>
          <w:rFonts w:eastAsia="方正小标宋简体"/>
          <w:b w:val="0"/>
          <w:color w:val="auto"/>
          <w:sz w:val="36"/>
          <w:szCs w:val="36"/>
        </w:rPr>
        <w:t>浙江省科学技术奖公示信息表</w:t>
      </w:r>
      <w:r>
        <w:rPr>
          <w:rStyle w:val="title1"/>
          <w:rFonts w:eastAsia="仿宋_GB2312"/>
          <w:b w:val="0"/>
          <w:color w:val="auto"/>
          <w:sz w:val="32"/>
          <w:szCs w:val="32"/>
        </w:rPr>
        <w:t>（单位提名）</w:t>
      </w:r>
    </w:p>
    <w:p w14:paraId="7836AAE6" w14:textId="77777777" w:rsidR="0031437F" w:rsidRDefault="00DB17E9">
      <w:pPr>
        <w:spacing w:line="440" w:lineRule="exact"/>
        <w:rPr>
          <w:rFonts w:eastAsia="仿宋_GB2312"/>
          <w:sz w:val="28"/>
          <w:szCs w:val="24"/>
        </w:rPr>
      </w:pPr>
      <w:r>
        <w:rPr>
          <w:rFonts w:eastAsia="仿宋_GB2312"/>
          <w:sz w:val="28"/>
          <w:szCs w:val="24"/>
        </w:rPr>
        <w:t>提名奖项：（科学技术进步奖）</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6521"/>
      </w:tblGrid>
      <w:tr w:rsidR="0031437F" w14:paraId="5FFE27A7" w14:textId="77777777">
        <w:trPr>
          <w:trHeight w:val="647"/>
        </w:trPr>
        <w:tc>
          <w:tcPr>
            <w:tcW w:w="1985" w:type="dxa"/>
            <w:vAlign w:val="center"/>
          </w:tcPr>
          <w:p w14:paraId="644731D0" w14:textId="77777777" w:rsidR="0031437F" w:rsidRDefault="00DB17E9">
            <w:pPr>
              <w:jc w:val="center"/>
              <w:rPr>
                <w:rStyle w:val="title1"/>
                <w:rFonts w:eastAsia="仿宋_GB2312"/>
                <w:b w:val="0"/>
                <w:color w:val="auto"/>
                <w:sz w:val="28"/>
              </w:rPr>
            </w:pPr>
            <w:r>
              <w:rPr>
                <w:rStyle w:val="title1"/>
                <w:rFonts w:eastAsia="仿宋_GB2312"/>
                <w:b w:val="0"/>
                <w:bCs w:val="0"/>
                <w:color w:val="auto"/>
                <w:sz w:val="28"/>
              </w:rPr>
              <w:t>成果名称</w:t>
            </w:r>
          </w:p>
        </w:tc>
        <w:tc>
          <w:tcPr>
            <w:tcW w:w="6521" w:type="dxa"/>
            <w:vAlign w:val="center"/>
          </w:tcPr>
          <w:p w14:paraId="1A4EE6EF" w14:textId="77777777" w:rsidR="0031437F" w:rsidRDefault="00DB17E9">
            <w:pPr>
              <w:jc w:val="center"/>
              <w:rPr>
                <w:rStyle w:val="title1"/>
                <w:rFonts w:eastAsia="仿宋_GB2312"/>
                <w:b w:val="0"/>
                <w:color w:val="auto"/>
                <w:sz w:val="21"/>
                <w:szCs w:val="20"/>
              </w:rPr>
            </w:pPr>
            <w:r>
              <w:rPr>
                <w:rStyle w:val="title1"/>
                <w:rFonts w:eastAsia="仿宋_GB2312" w:hint="eastAsia"/>
                <w:b w:val="0"/>
                <w:color w:val="auto"/>
                <w:sz w:val="21"/>
                <w:szCs w:val="20"/>
              </w:rPr>
              <w:t>大气颗粒物激光雷达全天时高精度监测关键技术及产业化应用</w:t>
            </w:r>
          </w:p>
        </w:tc>
      </w:tr>
      <w:tr w:rsidR="0031437F" w14:paraId="11DC08E5" w14:textId="77777777">
        <w:trPr>
          <w:trHeight w:val="561"/>
        </w:trPr>
        <w:tc>
          <w:tcPr>
            <w:tcW w:w="1985" w:type="dxa"/>
            <w:vAlign w:val="center"/>
          </w:tcPr>
          <w:p w14:paraId="344420CA" w14:textId="77777777" w:rsidR="0031437F" w:rsidRDefault="00DB17E9">
            <w:pPr>
              <w:jc w:val="center"/>
              <w:rPr>
                <w:rStyle w:val="title1"/>
                <w:rFonts w:eastAsia="仿宋_GB2312"/>
                <w:b w:val="0"/>
                <w:color w:val="auto"/>
                <w:sz w:val="28"/>
              </w:rPr>
            </w:pPr>
            <w:r>
              <w:rPr>
                <w:rStyle w:val="title1"/>
                <w:rFonts w:eastAsia="仿宋_GB2312"/>
                <w:b w:val="0"/>
                <w:bCs w:val="0"/>
                <w:color w:val="auto"/>
                <w:sz w:val="28"/>
              </w:rPr>
              <w:t>提名等级</w:t>
            </w:r>
          </w:p>
        </w:tc>
        <w:tc>
          <w:tcPr>
            <w:tcW w:w="6521" w:type="dxa"/>
            <w:vAlign w:val="center"/>
          </w:tcPr>
          <w:p w14:paraId="34AAA72C" w14:textId="77777777" w:rsidR="0031437F" w:rsidRDefault="00DB17E9">
            <w:pPr>
              <w:jc w:val="center"/>
              <w:rPr>
                <w:rStyle w:val="title1"/>
                <w:rFonts w:eastAsia="仿宋_GB2312"/>
                <w:b w:val="0"/>
                <w:color w:val="auto"/>
                <w:sz w:val="21"/>
                <w:szCs w:val="20"/>
              </w:rPr>
            </w:pPr>
            <w:r>
              <w:rPr>
                <w:rStyle w:val="title1"/>
                <w:rFonts w:eastAsia="仿宋_GB2312" w:hint="eastAsia"/>
                <w:b w:val="0"/>
                <w:color w:val="auto"/>
                <w:sz w:val="21"/>
                <w:szCs w:val="20"/>
              </w:rPr>
              <w:t>一等奖</w:t>
            </w:r>
          </w:p>
        </w:tc>
      </w:tr>
      <w:tr w:rsidR="0031437F" w14:paraId="7BCC9FC3" w14:textId="77777777">
        <w:trPr>
          <w:trHeight w:val="2461"/>
        </w:trPr>
        <w:tc>
          <w:tcPr>
            <w:tcW w:w="1985" w:type="dxa"/>
            <w:vAlign w:val="center"/>
          </w:tcPr>
          <w:p w14:paraId="414DFEBA" w14:textId="77777777" w:rsidR="0031437F" w:rsidRDefault="00DB17E9">
            <w:pPr>
              <w:spacing w:line="440" w:lineRule="exact"/>
              <w:jc w:val="center"/>
              <w:rPr>
                <w:rFonts w:eastAsia="仿宋_GB2312"/>
                <w:bCs/>
                <w:sz w:val="28"/>
                <w:szCs w:val="24"/>
              </w:rPr>
            </w:pPr>
            <w:r>
              <w:rPr>
                <w:rFonts w:eastAsia="仿宋_GB2312"/>
                <w:bCs/>
                <w:sz w:val="28"/>
                <w:szCs w:val="24"/>
              </w:rPr>
              <w:t>提名书</w:t>
            </w:r>
          </w:p>
          <w:p w14:paraId="6831EEA0" w14:textId="77777777" w:rsidR="0031437F" w:rsidRDefault="00DB17E9">
            <w:pPr>
              <w:spacing w:line="440" w:lineRule="exact"/>
              <w:jc w:val="center"/>
              <w:rPr>
                <w:rFonts w:eastAsia="仿宋_GB2312"/>
                <w:bCs/>
                <w:sz w:val="28"/>
                <w:szCs w:val="24"/>
              </w:rPr>
            </w:pPr>
            <w:r>
              <w:rPr>
                <w:rFonts w:eastAsia="仿宋_GB2312"/>
                <w:bCs/>
                <w:sz w:val="28"/>
                <w:szCs w:val="24"/>
              </w:rPr>
              <w:t>相关内容</w:t>
            </w:r>
          </w:p>
        </w:tc>
        <w:tc>
          <w:tcPr>
            <w:tcW w:w="6521" w:type="dxa"/>
            <w:vAlign w:val="center"/>
          </w:tcPr>
          <w:p w14:paraId="2D1F0FEC" w14:textId="77777777" w:rsidR="0031437F" w:rsidRDefault="00DB17E9" w:rsidP="00FA56C8">
            <w:pPr>
              <w:spacing w:beforeLines="25" w:before="60" w:afterLines="25" w:after="60"/>
              <w:jc w:val="left"/>
              <w:rPr>
                <w:rFonts w:eastAsia="仿宋_GB2312"/>
                <w:b/>
                <w:szCs w:val="21"/>
              </w:rPr>
            </w:pPr>
            <w:r>
              <w:rPr>
                <w:rFonts w:eastAsia="仿宋_GB2312"/>
                <w:b/>
                <w:szCs w:val="21"/>
              </w:rPr>
              <w:t>主要知识产权和标准规范目录：</w:t>
            </w:r>
          </w:p>
          <w:p w14:paraId="5DB3A71B" w14:textId="77777777" w:rsidR="0031437F" w:rsidRDefault="00DB17E9">
            <w:pPr>
              <w:pStyle w:val="af7"/>
              <w:numPr>
                <w:ilvl w:val="0"/>
                <w:numId w:val="1"/>
              </w:numPr>
              <w:ind w:firstLineChars="0"/>
              <w:rPr>
                <w:rFonts w:ascii="Times New Roman"/>
                <w:bCs/>
                <w:sz w:val="21"/>
                <w:szCs w:val="21"/>
              </w:rPr>
            </w:pPr>
            <w:r>
              <w:rPr>
                <w:rFonts w:ascii="Times New Roman"/>
                <w:bCs/>
                <w:sz w:val="21"/>
                <w:szCs w:val="21"/>
              </w:rPr>
              <w:t>发明专利，一种定标偏振激光雷达增益比的方法，中国，</w:t>
            </w:r>
            <w:r>
              <w:rPr>
                <w:rFonts w:ascii="Times New Roman"/>
                <w:bCs/>
                <w:sz w:val="21"/>
                <w:szCs w:val="21"/>
              </w:rPr>
              <w:t>2020.01.10</w:t>
            </w:r>
            <w:r>
              <w:rPr>
                <w:rFonts w:ascii="Times New Roman"/>
                <w:bCs/>
                <w:sz w:val="21"/>
                <w:szCs w:val="21"/>
              </w:rPr>
              <w:t>，</w:t>
            </w:r>
            <w:r>
              <w:rPr>
                <w:rFonts w:ascii="Times New Roman"/>
                <w:bCs/>
                <w:sz w:val="21"/>
                <w:szCs w:val="21"/>
              </w:rPr>
              <w:t>ZL201610906179.6</w:t>
            </w:r>
            <w:r>
              <w:rPr>
                <w:rFonts w:ascii="Times New Roman"/>
                <w:bCs/>
                <w:sz w:val="21"/>
                <w:szCs w:val="21"/>
              </w:rPr>
              <w:t>，浙江大学</w:t>
            </w:r>
          </w:p>
          <w:p w14:paraId="501EA7E0" w14:textId="1BD03751" w:rsidR="0031437F" w:rsidRDefault="00DB17E9">
            <w:pPr>
              <w:pStyle w:val="af7"/>
              <w:numPr>
                <w:ilvl w:val="0"/>
                <w:numId w:val="1"/>
              </w:numPr>
              <w:ind w:firstLineChars="0"/>
              <w:rPr>
                <w:rFonts w:ascii="Times New Roman"/>
                <w:bCs/>
                <w:sz w:val="21"/>
                <w:szCs w:val="21"/>
              </w:rPr>
            </w:pPr>
            <w:r>
              <w:rPr>
                <w:rFonts w:ascii="Times New Roman"/>
                <w:bCs/>
                <w:sz w:val="21"/>
                <w:szCs w:val="21"/>
              </w:rPr>
              <w:t>发明专利，一种高光谱分辨率激光雷达的扫频定标装置和方法，中国，</w:t>
            </w:r>
            <w:r>
              <w:rPr>
                <w:rFonts w:ascii="Times New Roman"/>
                <w:bCs/>
                <w:sz w:val="21"/>
                <w:szCs w:val="21"/>
              </w:rPr>
              <w:t>2021.8.24</w:t>
            </w:r>
            <w:r>
              <w:rPr>
                <w:rFonts w:ascii="Times New Roman"/>
                <w:bCs/>
                <w:sz w:val="21"/>
                <w:szCs w:val="21"/>
              </w:rPr>
              <w:t>，</w:t>
            </w:r>
            <w:r>
              <w:rPr>
                <w:rFonts w:ascii="Times New Roman"/>
                <w:bCs/>
                <w:sz w:val="21"/>
                <w:szCs w:val="21"/>
              </w:rPr>
              <w:t>ZL201911165805</w:t>
            </w:r>
            <w:r w:rsidR="00622024">
              <w:rPr>
                <w:rFonts w:ascii="Times New Roman"/>
                <w:bCs/>
                <w:sz w:val="21"/>
                <w:szCs w:val="21"/>
              </w:rPr>
              <w:t>.0</w:t>
            </w:r>
            <w:r>
              <w:rPr>
                <w:rFonts w:ascii="Times New Roman"/>
                <w:bCs/>
                <w:sz w:val="21"/>
                <w:szCs w:val="21"/>
              </w:rPr>
              <w:t>，无锡中科光电技术有限公司（由浙江大学转让）</w:t>
            </w:r>
          </w:p>
          <w:p w14:paraId="431B19E3" w14:textId="77777777" w:rsidR="0031437F" w:rsidRDefault="00DB17E9">
            <w:pPr>
              <w:pStyle w:val="af7"/>
              <w:numPr>
                <w:ilvl w:val="0"/>
                <w:numId w:val="1"/>
              </w:numPr>
              <w:ind w:firstLineChars="0"/>
              <w:rPr>
                <w:rFonts w:ascii="Times New Roman"/>
                <w:bCs/>
                <w:sz w:val="21"/>
                <w:szCs w:val="21"/>
              </w:rPr>
            </w:pPr>
            <w:r>
              <w:rPr>
                <w:rFonts w:ascii="Times New Roman"/>
                <w:bCs/>
                <w:sz w:val="21"/>
                <w:szCs w:val="21"/>
              </w:rPr>
              <w:t>发明专利，一种基于激光雷达的大气颗粒物检测方法及系统，中国，</w:t>
            </w:r>
            <w:r>
              <w:rPr>
                <w:rFonts w:ascii="Times New Roman"/>
                <w:bCs/>
                <w:sz w:val="21"/>
                <w:szCs w:val="21"/>
              </w:rPr>
              <w:t>2023.7.21</w:t>
            </w:r>
            <w:r>
              <w:rPr>
                <w:rFonts w:ascii="Times New Roman"/>
                <w:bCs/>
                <w:sz w:val="21"/>
                <w:szCs w:val="21"/>
              </w:rPr>
              <w:t>，</w:t>
            </w:r>
            <w:r>
              <w:rPr>
                <w:rFonts w:ascii="Times New Roman"/>
                <w:bCs/>
                <w:sz w:val="21"/>
                <w:szCs w:val="21"/>
              </w:rPr>
              <w:t>ZL202210965648.7</w:t>
            </w:r>
            <w:r>
              <w:rPr>
                <w:rFonts w:ascii="Times New Roman"/>
                <w:bCs/>
                <w:sz w:val="21"/>
                <w:szCs w:val="21"/>
              </w:rPr>
              <w:t>，无锡中科光电技术有限公司</w:t>
            </w:r>
          </w:p>
          <w:p w14:paraId="01BCE752" w14:textId="77777777" w:rsidR="0031437F" w:rsidRDefault="00DB17E9">
            <w:pPr>
              <w:pStyle w:val="af7"/>
              <w:numPr>
                <w:ilvl w:val="0"/>
                <w:numId w:val="1"/>
              </w:numPr>
              <w:ind w:firstLineChars="0"/>
              <w:rPr>
                <w:rFonts w:ascii="Times New Roman"/>
                <w:bCs/>
                <w:sz w:val="21"/>
                <w:szCs w:val="21"/>
              </w:rPr>
            </w:pPr>
            <w:r>
              <w:rPr>
                <w:rFonts w:ascii="Times New Roman"/>
                <w:bCs/>
                <w:sz w:val="21"/>
                <w:szCs w:val="21"/>
              </w:rPr>
              <w:t>发明专利，一种高性能光学镜头和高精度激光雷达，中国，</w:t>
            </w:r>
            <w:r>
              <w:rPr>
                <w:rFonts w:ascii="Times New Roman"/>
                <w:bCs/>
                <w:sz w:val="21"/>
                <w:szCs w:val="21"/>
              </w:rPr>
              <w:t>2023.07.07</w:t>
            </w:r>
            <w:r>
              <w:rPr>
                <w:rFonts w:ascii="Times New Roman"/>
                <w:bCs/>
                <w:sz w:val="21"/>
                <w:szCs w:val="21"/>
              </w:rPr>
              <w:t>，</w:t>
            </w:r>
            <w:r>
              <w:rPr>
                <w:rFonts w:ascii="Times New Roman"/>
                <w:bCs/>
                <w:sz w:val="21"/>
                <w:szCs w:val="21"/>
              </w:rPr>
              <w:t>ZL202211166599.7</w:t>
            </w:r>
            <w:r>
              <w:rPr>
                <w:rFonts w:ascii="Times New Roman"/>
                <w:bCs/>
                <w:sz w:val="21"/>
                <w:szCs w:val="21"/>
              </w:rPr>
              <w:t>，浙江大华技术股份有限公司</w:t>
            </w:r>
          </w:p>
          <w:p w14:paraId="7DC0FE8C" w14:textId="77777777" w:rsidR="0031437F" w:rsidRDefault="00DB17E9">
            <w:pPr>
              <w:pStyle w:val="af7"/>
              <w:numPr>
                <w:ilvl w:val="0"/>
                <w:numId w:val="1"/>
              </w:numPr>
              <w:ind w:firstLineChars="0"/>
              <w:rPr>
                <w:rFonts w:ascii="Times New Roman"/>
                <w:bCs/>
                <w:sz w:val="21"/>
                <w:szCs w:val="21"/>
              </w:rPr>
            </w:pPr>
            <w:r>
              <w:rPr>
                <w:rFonts w:ascii="Times New Roman"/>
                <w:bCs/>
                <w:sz w:val="21"/>
                <w:szCs w:val="21"/>
              </w:rPr>
              <w:t>发明专利，</w:t>
            </w:r>
            <w:r>
              <w:rPr>
                <w:rFonts w:ascii="Times New Roman"/>
                <w:bCs/>
                <w:sz w:val="21"/>
                <w:szCs w:val="21"/>
              </w:rPr>
              <w:t>Radar systems and methods using the same</w:t>
            </w:r>
            <w:r>
              <w:rPr>
                <w:rFonts w:ascii="Times New Roman"/>
                <w:bCs/>
                <w:sz w:val="21"/>
                <w:szCs w:val="21"/>
              </w:rPr>
              <w:t>，美国，</w:t>
            </w:r>
            <w:r>
              <w:rPr>
                <w:rFonts w:ascii="Times New Roman"/>
                <w:bCs/>
                <w:sz w:val="21"/>
                <w:szCs w:val="21"/>
              </w:rPr>
              <w:t>2024.03.05</w:t>
            </w:r>
            <w:r>
              <w:rPr>
                <w:rFonts w:ascii="Times New Roman"/>
                <w:bCs/>
                <w:sz w:val="21"/>
                <w:szCs w:val="21"/>
              </w:rPr>
              <w:t>，</w:t>
            </w:r>
            <w:r>
              <w:rPr>
                <w:rFonts w:ascii="Times New Roman"/>
                <w:bCs/>
                <w:sz w:val="21"/>
                <w:szCs w:val="21"/>
              </w:rPr>
              <w:t>US11921189B2</w:t>
            </w:r>
            <w:r>
              <w:rPr>
                <w:rFonts w:ascii="Times New Roman"/>
                <w:bCs/>
                <w:sz w:val="21"/>
                <w:szCs w:val="21"/>
              </w:rPr>
              <w:t>，浙江大华技术股份有限公司</w:t>
            </w:r>
          </w:p>
          <w:p w14:paraId="650B1066" w14:textId="77777777" w:rsidR="0031437F" w:rsidRDefault="00DB17E9" w:rsidP="00FA56C8">
            <w:pPr>
              <w:spacing w:beforeLines="25" w:before="60" w:afterLines="25" w:after="60"/>
              <w:rPr>
                <w:rFonts w:eastAsia="仿宋_GB2312"/>
                <w:b/>
                <w:szCs w:val="21"/>
              </w:rPr>
            </w:pPr>
            <w:r>
              <w:rPr>
                <w:rFonts w:eastAsia="仿宋_GB2312"/>
                <w:b/>
                <w:szCs w:val="21"/>
              </w:rPr>
              <w:t>代表性论文专著目录：</w:t>
            </w:r>
          </w:p>
          <w:p w14:paraId="69FBFBA0" w14:textId="77777777" w:rsidR="0031437F" w:rsidRDefault="00DB17E9">
            <w:pPr>
              <w:pStyle w:val="af7"/>
              <w:numPr>
                <w:ilvl w:val="0"/>
                <w:numId w:val="1"/>
              </w:numPr>
              <w:ind w:firstLineChars="0"/>
              <w:rPr>
                <w:rFonts w:ascii="Times New Roman"/>
                <w:bCs/>
                <w:sz w:val="21"/>
                <w:szCs w:val="21"/>
              </w:rPr>
            </w:pPr>
            <w:r>
              <w:rPr>
                <w:rFonts w:ascii="Times New Roman"/>
                <w:bCs/>
                <w:sz w:val="21"/>
                <w:szCs w:val="21"/>
              </w:rPr>
              <w:t>高光谱分辨率激光雷达</w:t>
            </w:r>
            <w:r>
              <w:rPr>
                <w:rFonts w:ascii="Times New Roman"/>
                <w:bCs/>
                <w:sz w:val="21"/>
                <w:szCs w:val="21"/>
              </w:rPr>
              <w:t>/</w:t>
            </w:r>
            <w:r>
              <w:rPr>
                <w:rFonts w:ascii="Times New Roman"/>
                <w:bCs/>
                <w:sz w:val="21"/>
                <w:szCs w:val="21"/>
              </w:rPr>
              <w:t>科学出版社，</w:t>
            </w:r>
            <w:r>
              <w:rPr>
                <w:rFonts w:ascii="Times New Roman"/>
                <w:bCs/>
                <w:sz w:val="21"/>
                <w:szCs w:val="21"/>
              </w:rPr>
              <w:t>2023</w:t>
            </w:r>
          </w:p>
          <w:p w14:paraId="02F120DD" w14:textId="77777777" w:rsidR="0031437F" w:rsidRDefault="00DB17E9">
            <w:pPr>
              <w:pStyle w:val="af7"/>
              <w:numPr>
                <w:ilvl w:val="0"/>
                <w:numId w:val="1"/>
              </w:numPr>
              <w:ind w:firstLineChars="0"/>
              <w:rPr>
                <w:rFonts w:ascii="Times New Roman"/>
                <w:bCs/>
                <w:sz w:val="21"/>
                <w:szCs w:val="21"/>
              </w:rPr>
            </w:pPr>
            <w:r>
              <w:rPr>
                <w:rFonts w:ascii="Times New Roman"/>
                <w:bCs/>
                <w:sz w:val="21"/>
                <w:szCs w:val="21"/>
              </w:rPr>
              <w:t>Dual-field-of-view high-spectral-resolution lidar: Simultaneous profiling of aerosol and water cloud to study aerosol–cloud interaction/Proceedings of the National Academy of Sciences, 119(10): e2110756119 (2022)</w:t>
            </w:r>
          </w:p>
          <w:p w14:paraId="77867BCC" w14:textId="77777777" w:rsidR="0031437F" w:rsidRDefault="00DB17E9">
            <w:pPr>
              <w:pStyle w:val="af7"/>
              <w:numPr>
                <w:ilvl w:val="0"/>
                <w:numId w:val="1"/>
              </w:numPr>
              <w:ind w:firstLineChars="0"/>
              <w:rPr>
                <w:rFonts w:ascii="Times New Roman"/>
                <w:bCs/>
                <w:sz w:val="21"/>
                <w:szCs w:val="21"/>
              </w:rPr>
            </w:pPr>
            <w:r>
              <w:rPr>
                <w:rFonts w:ascii="Times New Roman"/>
                <w:bCs/>
                <w:sz w:val="21"/>
                <w:szCs w:val="21"/>
              </w:rPr>
              <w:t>This is FAST: multivariate Full-</w:t>
            </w:r>
            <w:proofErr w:type="spellStart"/>
            <w:r>
              <w:rPr>
                <w:rFonts w:ascii="Times New Roman"/>
                <w:bCs/>
                <w:sz w:val="21"/>
                <w:szCs w:val="21"/>
              </w:rPr>
              <w:t>permutAtion</w:t>
            </w:r>
            <w:proofErr w:type="spellEnd"/>
            <w:r>
              <w:rPr>
                <w:rFonts w:ascii="Times New Roman"/>
                <w:bCs/>
                <w:sz w:val="21"/>
                <w:szCs w:val="21"/>
              </w:rPr>
              <w:t xml:space="preserve"> based Stochastic </w:t>
            </w:r>
            <w:proofErr w:type="spellStart"/>
            <w:r>
              <w:rPr>
                <w:rFonts w:ascii="Times New Roman"/>
                <w:bCs/>
                <w:sz w:val="21"/>
                <w:szCs w:val="21"/>
              </w:rPr>
              <w:t>foresT</w:t>
            </w:r>
            <w:proofErr w:type="spellEnd"/>
            <w:r>
              <w:rPr>
                <w:rFonts w:ascii="Times New Roman"/>
                <w:bCs/>
                <w:sz w:val="21"/>
                <w:szCs w:val="21"/>
              </w:rPr>
              <w:t xml:space="preserve"> method—improving the retrieval of fine-mode aerosol microphysical properties with multi-wavelength lidar/Remote Sensing of Environment, 280: 113226 (2022)</w:t>
            </w:r>
          </w:p>
          <w:p w14:paraId="7D48462E" w14:textId="77777777" w:rsidR="0031437F" w:rsidRDefault="00DB17E9">
            <w:pPr>
              <w:pStyle w:val="af7"/>
              <w:numPr>
                <w:ilvl w:val="0"/>
                <w:numId w:val="1"/>
              </w:numPr>
              <w:ind w:firstLineChars="0"/>
              <w:rPr>
                <w:rFonts w:ascii="Times New Roman"/>
                <w:bCs/>
                <w:sz w:val="21"/>
                <w:szCs w:val="21"/>
              </w:rPr>
            </w:pPr>
            <w:r>
              <w:rPr>
                <w:rFonts w:ascii="Times New Roman"/>
                <w:bCs/>
                <w:sz w:val="21"/>
                <w:szCs w:val="21"/>
              </w:rPr>
              <w:t>Lidar-based daytime boundary layer height variation and impact on the regional satellite-based PM2.5 estimate/Remote Sensing of Environment, 281: 113224 (2022)</w:t>
            </w:r>
          </w:p>
          <w:p w14:paraId="7B76133A" w14:textId="435D2EAF" w:rsidR="0031437F" w:rsidRDefault="00A16055">
            <w:pPr>
              <w:pStyle w:val="af7"/>
              <w:numPr>
                <w:ilvl w:val="0"/>
                <w:numId w:val="1"/>
              </w:numPr>
              <w:ind w:firstLineChars="0"/>
              <w:rPr>
                <w:bCs/>
                <w:sz w:val="24"/>
                <w:szCs w:val="24"/>
              </w:rPr>
            </w:pPr>
            <w:r w:rsidRPr="00E4751D">
              <w:rPr>
                <w:rFonts w:ascii="Times New Roman"/>
                <w:bCs/>
                <w:sz w:val="21"/>
                <w:szCs w:val="21"/>
              </w:rPr>
              <w:t>Simultaneous retrieval algorithm of water cloud optical and microphysical properties by high-spectral-resolution lidar/IEEE Transactions on Geoscience and Remote Sensing</w:t>
            </w:r>
            <w:r w:rsidR="00E4751D" w:rsidRPr="00E4751D">
              <w:rPr>
                <w:rFonts w:ascii="Times New Roman"/>
                <w:bCs/>
                <w:sz w:val="21"/>
                <w:szCs w:val="21"/>
              </w:rPr>
              <w:t xml:space="preserve">, 62: </w:t>
            </w:r>
            <w:r w:rsidR="00622024" w:rsidRPr="00622024">
              <w:rPr>
                <w:rFonts w:ascii="Times New Roman"/>
                <w:bCs/>
                <w:sz w:val="21"/>
                <w:szCs w:val="21"/>
              </w:rPr>
              <w:t>4106011</w:t>
            </w:r>
            <w:r w:rsidR="00E4751D" w:rsidRPr="00E4751D">
              <w:rPr>
                <w:rFonts w:ascii="Times New Roman"/>
                <w:bCs/>
                <w:sz w:val="21"/>
                <w:szCs w:val="21"/>
              </w:rPr>
              <w:t xml:space="preserve"> (2024)</w:t>
            </w:r>
          </w:p>
        </w:tc>
      </w:tr>
      <w:tr w:rsidR="0031437F" w14:paraId="49534101" w14:textId="77777777">
        <w:trPr>
          <w:trHeight w:val="1124"/>
        </w:trPr>
        <w:tc>
          <w:tcPr>
            <w:tcW w:w="1985" w:type="dxa"/>
            <w:tcBorders>
              <w:right w:val="single" w:sz="4" w:space="0" w:color="auto"/>
            </w:tcBorders>
            <w:vAlign w:val="center"/>
          </w:tcPr>
          <w:p w14:paraId="7419FA3E" w14:textId="77777777" w:rsidR="0031437F" w:rsidRDefault="00DB17E9">
            <w:pPr>
              <w:spacing w:line="440" w:lineRule="exact"/>
              <w:jc w:val="center"/>
              <w:rPr>
                <w:rFonts w:eastAsia="仿宋_GB2312"/>
                <w:bCs/>
                <w:sz w:val="28"/>
                <w:szCs w:val="24"/>
              </w:rPr>
            </w:pPr>
            <w:r>
              <w:rPr>
                <w:rFonts w:eastAsia="仿宋_GB2312"/>
                <w:bCs/>
                <w:sz w:val="28"/>
                <w:szCs w:val="24"/>
              </w:rPr>
              <w:t>主要完成人</w:t>
            </w:r>
          </w:p>
        </w:tc>
        <w:tc>
          <w:tcPr>
            <w:tcW w:w="6521" w:type="dxa"/>
            <w:tcBorders>
              <w:left w:val="single" w:sz="4" w:space="0" w:color="auto"/>
            </w:tcBorders>
            <w:vAlign w:val="center"/>
          </w:tcPr>
          <w:p w14:paraId="3594BDFA" w14:textId="77777777" w:rsidR="0031437F" w:rsidRDefault="00DB17E9">
            <w:pPr>
              <w:rPr>
                <w:rFonts w:eastAsia="仿宋_GB2312"/>
                <w:bCs/>
                <w:szCs w:val="21"/>
              </w:rPr>
            </w:pPr>
            <w:r>
              <w:rPr>
                <w:rFonts w:eastAsia="仿宋_GB2312" w:hint="eastAsia"/>
                <w:bCs/>
                <w:szCs w:val="21"/>
              </w:rPr>
              <w:t>刘东，排名</w:t>
            </w:r>
            <w:r>
              <w:rPr>
                <w:rFonts w:eastAsia="仿宋_GB2312" w:hint="eastAsia"/>
                <w:bCs/>
                <w:szCs w:val="21"/>
              </w:rPr>
              <w:t>1</w:t>
            </w:r>
            <w:r>
              <w:rPr>
                <w:rFonts w:eastAsia="仿宋_GB2312" w:hint="eastAsia"/>
                <w:bCs/>
                <w:szCs w:val="21"/>
              </w:rPr>
              <w:t>，教授，浙江大学</w:t>
            </w:r>
          </w:p>
          <w:p w14:paraId="2648DED6" w14:textId="77777777" w:rsidR="0031437F" w:rsidRDefault="00DB17E9">
            <w:pPr>
              <w:rPr>
                <w:rFonts w:eastAsia="仿宋_GB2312"/>
                <w:bCs/>
                <w:szCs w:val="21"/>
              </w:rPr>
            </w:pPr>
            <w:r>
              <w:rPr>
                <w:rFonts w:eastAsia="仿宋_GB2312" w:hint="eastAsia"/>
                <w:bCs/>
                <w:szCs w:val="21"/>
              </w:rPr>
              <w:t>万学平，排名</w:t>
            </w:r>
            <w:r>
              <w:rPr>
                <w:rFonts w:eastAsia="仿宋_GB2312" w:hint="eastAsia"/>
                <w:bCs/>
                <w:szCs w:val="21"/>
              </w:rPr>
              <w:t>2</w:t>
            </w:r>
            <w:r>
              <w:rPr>
                <w:rFonts w:eastAsia="仿宋_GB2312" w:hint="eastAsia"/>
                <w:bCs/>
                <w:szCs w:val="21"/>
              </w:rPr>
              <w:t>，正高级工程师，无锡中科光电技术有限公司</w:t>
            </w:r>
          </w:p>
          <w:p w14:paraId="5499885D" w14:textId="77777777" w:rsidR="0031437F" w:rsidRDefault="00DB17E9">
            <w:pPr>
              <w:rPr>
                <w:rFonts w:eastAsia="仿宋_GB2312"/>
                <w:bCs/>
                <w:szCs w:val="21"/>
              </w:rPr>
            </w:pPr>
            <w:proofErr w:type="gramStart"/>
            <w:r>
              <w:rPr>
                <w:rFonts w:eastAsia="仿宋_GB2312" w:hint="eastAsia"/>
                <w:bCs/>
                <w:szCs w:val="21"/>
              </w:rPr>
              <w:t>方勇军</w:t>
            </w:r>
            <w:proofErr w:type="gramEnd"/>
            <w:r>
              <w:rPr>
                <w:rFonts w:eastAsia="仿宋_GB2312" w:hint="eastAsia"/>
                <w:bCs/>
                <w:szCs w:val="21"/>
              </w:rPr>
              <w:t>，排名</w:t>
            </w:r>
            <w:r>
              <w:rPr>
                <w:rFonts w:eastAsia="仿宋_GB2312" w:hint="eastAsia"/>
                <w:bCs/>
                <w:szCs w:val="21"/>
              </w:rPr>
              <w:t>3</w:t>
            </w:r>
            <w:r>
              <w:rPr>
                <w:rFonts w:eastAsia="仿宋_GB2312" w:hint="eastAsia"/>
                <w:bCs/>
                <w:szCs w:val="21"/>
              </w:rPr>
              <w:t>，高级工程师，浙江大华技术股份有限公司</w:t>
            </w:r>
          </w:p>
          <w:p w14:paraId="211142B6" w14:textId="77777777" w:rsidR="0031437F" w:rsidRDefault="00DB17E9">
            <w:pPr>
              <w:rPr>
                <w:rFonts w:eastAsia="仿宋_GB2312"/>
                <w:bCs/>
                <w:szCs w:val="21"/>
              </w:rPr>
            </w:pPr>
            <w:r>
              <w:rPr>
                <w:rFonts w:eastAsia="仿宋_GB2312" w:hint="eastAsia"/>
                <w:bCs/>
                <w:szCs w:val="21"/>
              </w:rPr>
              <w:t>吴兰，排名</w:t>
            </w:r>
            <w:r>
              <w:rPr>
                <w:rFonts w:eastAsia="仿宋_GB2312" w:hint="eastAsia"/>
                <w:bCs/>
                <w:szCs w:val="21"/>
              </w:rPr>
              <w:t>4</w:t>
            </w:r>
            <w:r>
              <w:rPr>
                <w:rFonts w:eastAsia="仿宋_GB2312" w:hint="eastAsia"/>
                <w:bCs/>
                <w:szCs w:val="21"/>
              </w:rPr>
              <w:t>，教授，浙江大学</w:t>
            </w:r>
          </w:p>
          <w:p w14:paraId="2E38FB50" w14:textId="77777777" w:rsidR="0031437F" w:rsidRDefault="00DB17E9">
            <w:pPr>
              <w:rPr>
                <w:rFonts w:eastAsia="仿宋_GB2312"/>
                <w:bCs/>
                <w:szCs w:val="21"/>
              </w:rPr>
            </w:pPr>
            <w:r>
              <w:rPr>
                <w:rFonts w:eastAsia="仿宋_GB2312" w:hint="eastAsia"/>
                <w:bCs/>
                <w:szCs w:val="21"/>
              </w:rPr>
              <w:t>陈文泰，排名</w:t>
            </w:r>
            <w:r>
              <w:rPr>
                <w:rFonts w:eastAsia="仿宋_GB2312" w:hint="eastAsia"/>
                <w:bCs/>
                <w:szCs w:val="21"/>
              </w:rPr>
              <w:t>5</w:t>
            </w:r>
            <w:r>
              <w:rPr>
                <w:rFonts w:eastAsia="仿宋_GB2312" w:hint="eastAsia"/>
                <w:bCs/>
                <w:szCs w:val="21"/>
              </w:rPr>
              <w:t>，高级工程师，无锡中科光电技术有限公司</w:t>
            </w:r>
          </w:p>
          <w:p w14:paraId="5B0DF292" w14:textId="77777777" w:rsidR="0031437F" w:rsidRDefault="00DB17E9">
            <w:pPr>
              <w:rPr>
                <w:rFonts w:eastAsia="仿宋_GB2312"/>
                <w:bCs/>
                <w:szCs w:val="21"/>
              </w:rPr>
            </w:pPr>
            <w:r>
              <w:rPr>
                <w:rFonts w:eastAsia="仿宋_GB2312" w:hint="eastAsia"/>
                <w:bCs/>
                <w:szCs w:val="21"/>
              </w:rPr>
              <w:t>徐沛拓，排名</w:t>
            </w:r>
            <w:r>
              <w:rPr>
                <w:rFonts w:eastAsia="仿宋_GB2312" w:hint="eastAsia"/>
                <w:bCs/>
                <w:szCs w:val="21"/>
              </w:rPr>
              <w:t>6</w:t>
            </w:r>
            <w:r>
              <w:rPr>
                <w:rFonts w:eastAsia="仿宋_GB2312" w:hint="eastAsia"/>
                <w:bCs/>
                <w:szCs w:val="21"/>
              </w:rPr>
              <w:t>，实验师，浙江大学</w:t>
            </w:r>
          </w:p>
          <w:p w14:paraId="411FA1F5" w14:textId="77777777" w:rsidR="0031437F" w:rsidRDefault="00DB17E9">
            <w:pPr>
              <w:rPr>
                <w:rFonts w:eastAsia="仿宋_GB2312"/>
                <w:bCs/>
                <w:szCs w:val="21"/>
              </w:rPr>
            </w:pPr>
            <w:r>
              <w:rPr>
                <w:rFonts w:eastAsia="仿宋_GB2312" w:hint="eastAsia"/>
                <w:bCs/>
                <w:szCs w:val="21"/>
              </w:rPr>
              <w:t>姜哲华，排名</w:t>
            </w:r>
            <w:r>
              <w:rPr>
                <w:rFonts w:eastAsia="仿宋_GB2312" w:hint="eastAsia"/>
                <w:bCs/>
                <w:szCs w:val="21"/>
              </w:rPr>
              <w:t>7</w:t>
            </w:r>
            <w:r>
              <w:rPr>
                <w:rFonts w:eastAsia="仿宋_GB2312" w:hint="eastAsia"/>
                <w:bCs/>
                <w:szCs w:val="21"/>
              </w:rPr>
              <w:t>，高级工程师，浙江大华技术股份有限公司</w:t>
            </w:r>
          </w:p>
          <w:p w14:paraId="75950273" w14:textId="77777777" w:rsidR="0031437F" w:rsidRDefault="00DB17E9">
            <w:pPr>
              <w:rPr>
                <w:rFonts w:eastAsia="仿宋_GB2312"/>
                <w:bCs/>
                <w:szCs w:val="21"/>
              </w:rPr>
            </w:pPr>
            <w:r>
              <w:rPr>
                <w:rFonts w:eastAsia="仿宋_GB2312" w:hint="eastAsia"/>
                <w:bCs/>
                <w:szCs w:val="21"/>
              </w:rPr>
              <w:t>刘崇，排名</w:t>
            </w:r>
            <w:r>
              <w:rPr>
                <w:rFonts w:eastAsia="仿宋_GB2312" w:hint="eastAsia"/>
                <w:bCs/>
                <w:szCs w:val="21"/>
              </w:rPr>
              <w:t>8</w:t>
            </w:r>
            <w:r>
              <w:rPr>
                <w:rFonts w:eastAsia="仿宋_GB2312" w:hint="eastAsia"/>
                <w:bCs/>
                <w:szCs w:val="21"/>
              </w:rPr>
              <w:t>，教授，浙江大学</w:t>
            </w:r>
          </w:p>
          <w:p w14:paraId="708BFCCC" w14:textId="77777777" w:rsidR="0031437F" w:rsidRDefault="00DB17E9">
            <w:pPr>
              <w:rPr>
                <w:rFonts w:eastAsia="仿宋_GB2312"/>
                <w:bCs/>
                <w:szCs w:val="21"/>
              </w:rPr>
            </w:pPr>
            <w:r>
              <w:rPr>
                <w:rFonts w:eastAsia="仿宋_GB2312" w:hint="eastAsia"/>
                <w:bCs/>
                <w:szCs w:val="21"/>
              </w:rPr>
              <w:t>潘武，排名</w:t>
            </w:r>
            <w:r>
              <w:rPr>
                <w:rFonts w:eastAsia="仿宋_GB2312" w:hint="eastAsia"/>
                <w:bCs/>
                <w:szCs w:val="21"/>
              </w:rPr>
              <w:t>9</w:t>
            </w:r>
            <w:r>
              <w:rPr>
                <w:rFonts w:eastAsia="仿宋_GB2312" w:hint="eastAsia"/>
                <w:bCs/>
                <w:szCs w:val="21"/>
              </w:rPr>
              <w:t>，高级工程师，浙江大华技术股份有限公司</w:t>
            </w:r>
          </w:p>
          <w:p w14:paraId="456E043D" w14:textId="77777777" w:rsidR="0031437F" w:rsidRDefault="00DB17E9">
            <w:pPr>
              <w:rPr>
                <w:rFonts w:eastAsia="仿宋_GB2312"/>
                <w:bCs/>
                <w:szCs w:val="21"/>
              </w:rPr>
            </w:pPr>
            <w:r>
              <w:rPr>
                <w:rFonts w:eastAsia="仿宋_GB2312" w:hint="eastAsia"/>
                <w:bCs/>
                <w:szCs w:val="21"/>
              </w:rPr>
              <w:t>陈晓龙，排名</w:t>
            </w:r>
            <w:r>
              <w:rPr>
                <w:rFonts w:eastAsia="仿宋_GB2312" w:hint="eastAsia"/>
                <w:bCs/>
                <w:szCs w:val="21"/>
              </w:rPr>
              <w:t>10</w:t>
            </w:r>
            <w:r>
              <w:rPr>
                <w:rFonts w:eastAsia="仿宋_GB2312" w:hint="eastAsia"/>
                <w:bCs/>
                <w:szCs w:val="21"/>
              </w:rPr>
              <w:t>，高级工程师，无锡中科光电技术有限公司</w:t>
            </w:r>
          </w:p>
          <w:p w14:paraId="28A561D1" w14:textId="77777777" w:rsidR="0031437F" w:rsidRDefault="00DB17E9">
            <w:pPr>
              <w:rPr>
                <w:rFonts w:eastAsia="仿宋_GB2312"/>
                <w:bCs/>
                <w:szCs w:val="21"/>
              </w:rPr>
            </w:pPr>
            <w:r>
              <w:rPr>
                <w:rFonts w:eastAsia="仿宋_GB2312" w:hint="eastAsia"/>
                <w:bCs/>
                <w:szCs w:val="21"/>
              </w:rPr>
              <w:t>周剑烽，排名</w:t>
            </w:r>
            <w:r>
              <w:rPr>
                <w:rFonts w:eastAsia="仿宋_GB2312" w:hint="eastAsia"/>
                <w:bCs/>
                <w:szCs w:val="21"/>
              </w:rPr>
              <w:t>11</w:t>
            </w:r>
            <w:r>
              <w:rPr>
                <w:rFonts w:eastAsia="仿宋_GB2312" w:hint="eastAsia"/>
                <w:bCs/>
                <w:szCs w:val="21"/>
              </w:rPr>
              <w:t>，工程师，无锡中科光电技术有限公司</w:t>
            </w:r>
          </w:p>
          <w:p w14:paraId="3F5209EB" w14:textId="166A292D" w:rsidR="0031437F" w:rsidRDefault="00285A00">
            <w:pPr>
              <w:rPr>
                <w:rFonts w:eastAsia="仿宋_GB2312"/>
                <w:bCs/>
                <w:szCs w:val="21"/>
              </w:rPr>
            </w:pPr>
            <w:r>
              <w:rPr>
                <w:rFonts w:eastAsia="仿宋_GB2312" w:hint="eastAsia"/>
                <w:bCs/>
                <w:szCs w:val="21"/>
              </w:rPr>
              <w:t>程</w:t>
            </w:r>
            <w:r w:rsidR="00DB17E9">
              <w:rPr>
                <w:rFonts w:eastAsia="仿宋_GB2312" w:hint="eastAsia"/>
                <w:bCs/>
                <w:szCs w:val="21"/>
              </w:rPr>
              <w:t>淼，排名</w:t>
            </w:r>
            <w:r w:rsidR="00DB17E9">
              <w:rPr>
                <w:rFonts w:eastAsia="仿宋_GB2312" w:hint="eastAsia"/>
                <w:bCs/>
                <w:szCs w:val="21"/>
              </w:rPr>
              <w:t>12</w:t>
            </w:r>
            <w:r w:rsidR="00DB17E9">
              <w:rPr>
                <w:rFonts w:eastAsia="仿宋_GB2312" w:hint="eastAsia"/>
                <w:bCs/>
                <w:szCs w:val="21"/>
              </w:rPr>
              <w:t>，正高级工程师，浙江大华技术股份有限公司</w:t>
            </w:r>
          </w:p>
        </w:tc>
      </w:tr>
      <w:tr w:rsidR="0031437F" w14:paraId="4D1FE7CF" w14:textId="77777777">
        <w:trPr>
          <w:trHeight w:val="1268"/>
        </w:trPr>
        <w:tc>
          <w:tcPr>
            <w:tcW w:w="1985" w:type="dxa"/>
            <w:tcBorders>
              <w:right w:val="single" w:sz="4" w:space="0" w:color="auto"/>
            </w:tcBorders>
            <w:vAlign w:val="center"/>
          </w:tcPr>
          <w:p w14:paraId="19F1ABE4" w14:textId="77777777" w:rsidR="0031437F" w:rsidRDefault="00DB17E9">
            <w:pPr>
              <w:spacing w:line="440" w:lineRule="exact"/>
              <w:jc w:val="center"/>
              <w:rPr>
                <w:rFonts w:eastAsia="仿宋"/>
                <w:bCs/>
                <w:sz w:val="24"/>
                <w:szCs w:val="24"/>
              </w:rPr>
            </w:pPr>
            <w:r>
              <w:rPr>
                <w:rFonts w:eastAsia="仿宋"/>
                <w:bCs/>
                <w:sz w:val="28"/>
                <w:szCs w:val="24"/>
              </w:rPr>
              <w:lastRenderedPageBreak/>
              <w:t>主要完成单位</w:t>
            </w:r>
          </w:p>
        </w:tc>
        <w:tc>
          <w:tcPr>
            <w:tcW w:w="6521" w:type="dxa"/>
            <w:tcBorders>
              <w:left w:val="single" w:sz="4" w:space="0" w:color="auto"/>
            </w:tcBorders>
            <w:vAlign w:val="center"/>
          </w:tcPr>
          <w:p w14:paraId="675C0C36" w14:textId="77777777" w:rsidR="0031437F" w:rsidRDefault="00DB17E9">
            <w:pPr>
              <w:jc w:val="left"/>
              <w:rPr>
                <w:rFonts w:eastAsia="仿宋_GB2312"/>
                <w:bCs/>
                <w:szCs w:val="21"/>
              </w:rPr>
            </w:pPr>
            <w:r>
              <w:rPr>
                <w:rFonts w:eastAsia="仿宋_GB2312"/>
                <w:bCs/>
                <w:szCs w:val="21"/>
              </w:rPr>
              <w:t>1.</w:t>
            </w:r>
            <w:r>
              <w:rPr>
                <w:rFonts w:eastAsia="仿宋_GB2312"/>
                <w:bCs/>
                <w:szCs w:val="21"/>
              </w:rPr>
              <w:t>单位名称：</w:t>
            </w:r>
            <w:r>
              <w:rPr>
                <w:rFonts w:eastAsia="仿宋_GB2312" w:hint="eastAsia"/>
                <w:bCs/>
                <w:szCs w:val="21"/>
              </w:rPr>
              <w:t>浙江大学</w:t>
            </w:r>
          </w:p>
          <w:p w14:paraId="514D7145" w14:textId="77777777" w:rsidR="0031437F" w:rsidRDefault="00DB17E9">
            <w:pPr>
              <w:jc w:val="left"/>
              <w:rPr>
                <w:rFonts w:eastAsia="仿宋_GB2312"/>
                <w:bCs/>
                <w:szCs w:val="21"/>
              </w:rPr>
            </w:pPr>
            <w:r>
              <w:rPr>
                <w:rFonts w:eastAsia="仿宋_GB2312"/>
                <w:bCs/>
                <w:szCs w:val="21"/>
              </w:rPr>
              <w:t>2.</w:t>
            </w:r>
            <w:r>
              <w:rPr>
                <w:rFonts w:eastAsia="仿宋_GB2312"/>
                <w:bCs/>
                <w:szCs w:val="21"/>
              </w:rPr>
              <w:t>单位名称：</w:t>
            </w:r>
            <w:r>
              <w:rPr>
                <w:rFonts w:eastAsia="仿宋_GB2312" w:hint="eastAsia"/>
                <w:bCs/>
                <w:szCs w:val="21"/>
              </w:rPr>
              <w:t>无锡中科光电技术有限公司</w:t>
            </w:r>
          </w:p>
          <w:p w14:paraId="387A767A" w14:textId="77777777" w:rsidR="0031437F" w:rsidRDefault="00DB17E9">
            <w:pPr>
              <w:jc w:val="left"/>
              <w:rPr>
                <w:rFonts w:eastAsia="仿宋_GB2312"/>
                <w:bCs/>
                <w:szCs w:val="21"/>
              </w:rPr>
            </w:pPr>
            <w:r>
              <w:rPr>
                <w:rFonts w:eastAsia="仿宋_GB2312"/>
                <w:bCs/>
                <w:szCs w:val="21"/>
              </w:rPr>
              <w:t>3.</w:t>
            </w:r>
            <w:r>
              <w:rPr>
                <w:rFonts w:eastAsia="仿宋_GB2312"/>
                <w:bCs/>
                <w:szCs w:val="21"/>
              </w:rPr>
              <w:t>单位名称：</w:t>
            </w:r>
            <w:r>
              <w:rPr>
                <w:rFonts w:eastAsia="仿宋_GB2312" w:hint="eastAsia"/>
                <w:bCs/>
                <w:szCs w:val="21"/>
              </w:rPr>
              <w:t>浙江大华技术股份有限公司</w:t>
            </w:r>
          </w:p>
        </w:tc>
      </w:tr>
      <w:tr w:rsidR="0031437F" w14:paraId="35D67281" w14:textId="77777777">
        <w:trPr>
          <w:trHeight w:val="692"/>
        </w:trPr>
        <w:tc>
          <w:tcPr>
            <w:tcW w:w="1985" w:type="dxa"/>
            <w:vAlign w:val="center"/>
          </w:tcPr>
          <w:p w14:paraId="5C0CC099" w14:textId="77777777" w:rsidR="0031437F" w:rsidRDefault="00DB17E9">
            <w:pPr>
              <w:jc w:val="center"/>
              <w:rPr>
                <w:rStyle w:val="title1"/>
                <w:rFonts w:eastAsia="仿宋_GB2312"/>
                <w:b w:val="0"/>
                <w:color w:val="auto"/>
                <w:sz w:val="28"/>
                <w:szCs w:val="28"/>
              </w:rPr>
            </w:pPr>
            <w:r>
              <w:rPr>
                <w:rStyle w:val="title1"/>
                <w:rFonts w:eastAsia="仿宋_GB2312"/>
                <w:b w:val="0"/>
                <w:color w:val="auto"/>
                <w:sz w:val="28"/>
                <w:szCs w:val="28"/>
              </w:rPr>
              <w:t>提名单位</w:t>
            </w:r>
          </w:p>
        </w:tc>
        <w:tc>
          <w:tcPr>
            <w:tcW w:w="6521" w:type="dxa"/>
            <w:vAlign w:val="center"/>
          </w:tcPr>
          <w:p w14:paraId="70458399" w14:textId="77777777" w:rsidR="0031437F" w:rsidRDefault="00DB17E9">
            <w:pPr>
              <w:contextualSpacing/>
              <w:jc w:val="center"/>
              <w:rPr>
                <w:rStyle w:val="title1"/>
                <w:rFonts w:ascii="仿宋_GB2312" w:eastAsia="仿宋_GB2312"/>
                <w:b w:val="0"/>
                <w:color w:val="auto"/>
              </w:rPr>
            </w:pPr>
            <w:r>
              <w:rPr>
                <w:rStyle w:val="title1"/>
                <w:rFonts w:ascii="仿宋_GB2312" w:eastAsia="仿宋_GB2312" w:hint="eastAsia"/>
                <w:b w:val="0"/>
                <w:color w:val="auto"/>
              </w:rPr>
              <w:t>浙江大学</w:t>
            </w:r>
          </w:p>
        </w:tc>
      </w:tr>
      <w:tr w:rsidR="0031437F" w14:paraId="224FD418" w14:textId="77777777">
        <w:trPr>
          <w:trHeight w:val="3683"/>
        </w:trPr>
        <w:tc>
          <w:tcPr>
            <w:tcW w:w="1985" w:type="dxa"/>
            <w:vAlign w:val="center"/>
          </w:tcPr>
          <w:p w14:paraId="7EF38451" w14:textId="77777777" w:rsidR="0031437F" w:rsidRDefault="00DB17E9">
            <w:pPr>
              <w:jc w:val="center"/>
              <w:rPr>
                <w:rStyle w:val="title1"/>
                <w:rFonts w:eastAsia="仿宋_GB2312"/>
                <w:b w:val="0"/>
                <w:color w:val="auto"/>
                <w:sz w:val="28"/>
                <w:szCs w:val="28"/>
              </w:rPr>
            </w:pPr>
            <w:r>
              <w:rPr>
                <w:rStyle w:val="title1"/>
                <w:rFonts w:eastAsia="仿宋_GB2312"/>
                <w:b w:val="0"/>
                <w:color w:val="auto"/>
                <w:sz w:val="28"/>
                <w:szCs w:val="28"/>
              </w:rPr>
              <w:t>提名意见</w:t>
            </w:r>
          </w:p>
        </w:tc>
        <w:tc>
          <w:tcPr>
            <w:tcW w:w="6521" w:type="dxa"/>
            <w:vAlign w:val="center"/>
          </w:tcPr>
          <w:p w14:paraId="3A0FAC04" w14:textId="77777777" w:rsidR="00622024" w:rsidRPr="00622024" w:rsidRDefault="00622024" w:rsidP="00622024">
            <w:pPr>
              <w:ind w:firstLineChars="200" w:firstLine="420"/>
              <w:rPr>
                <w:rFonts w:eastAsia="仿宋_GB2312"/>
                <w:szCs w:val="21"/>
              </w:rPr>
            </w:pPr>
            <w:r w:rsidRPr="00622024">
              <w:rPr>
                <w:rFonts w:eastAsia="仿宋_GB2312" w:hint="eastAsia"/>
                <w:szCs w:val="21"/>
              </w:rPr>
              <w:t>大气颗粒物激光雷达全天时高精度监测关键技术及产业化应用项目面向国家生态文明建设和“双碳”战略重大需求，聚焦“美丽中国”建设目标，研制系列先进大气激光雷达仪器系统，构建大气颗粒物全天时高精度立体监测体系。</w:t>
            </w:r>
          </w:p>
          <w:p w14:paraId="0646EC4D" w14:textId="492D8519" w:rsidR="00622024" w:rsidRPr="00622024" w:rsidRDefault="00622024" w:rsidP="00622024">
            <w:pPr>
              <w:ind w:firstLineChars="200" w:firstLine="420"/>
              <w:rPr>
                <w:rFonts w:eastAsia="仿宋_GB2312"/>
                <w:szCs w:val="21"/>
              </w:rPr>
            </w:pPr>
            <w:r w:rsidRPr="00622024">
              <w:rPr>
                <w:rFonts w:eastAsia="仿宋_GB2312" w:hint="eastAsia"/>
                <w:szCs w:val="21"/>
              </w:rPr>
              <w:t>该成果围绕“大气颗粒物精准、全天、实时立体监测”科技难题，研发了基于视场展宽迈</w:t>
            </w:r>
            <w:proofErr w:type="gramStart"/>
            <w:r w:rsidRPr="00622024">
              <w:rPr>
                <w:rFonts w:eastAsia="仿宋_GB2312" w:hint="eastAsia"/>
                <w:szCs w:val="21"/>
              </w:rPr>
              <w:t>克尔</w:t>
            </w:r>
            <w:r w:rsidR="00851CF2">
              <w:rPr>
                <w:rFonts w:eastAsia="仿宋_GB2312" w:hint="eastAsia"/>
                <w:szCs w:val="21"/>
              </w:rPr>
              <w:t>孙</w:t>
            </w:r>
            <w:r w:rsidRPr="00622024">
              <w:rPr>
                <w:rFonts w:eastAsia="仿宋_GB2312" w:hint="eastAsia"/>
                <w:szCs w:val="21"/>
              </w:rPr>
              <w:t>干涉仪</w:t>
            </w:r>
            <w:proofErr w:type="gramEnd"/>
            <w:r w:rsidRPr="00622024">
              <w:rPr>
                <w:rFonts w:eastAsia="仿宋_GB2312" w:hint="eastAsia"/>
                <w:szCs w:val="21"/>
              </w:rPr>
              <w:t>(FWMI)</w:t>
            </w:r>
            <w:r w:rsidRPr="00622024">
              <w:rPr>
                <w:rFonts w:eastAsia="仿宋_GB2312" w:hint="eastAsia"/>
                <w:szCs w:val="21"/>
              </w:rPr>
              <w:t>的极窄带光谱鉴频器件，可在多个波长解耦颗粒物与分子散射混叠，解决反演</w:t>
            </w:r>
            <w:proofErr w:type="gramStart"/>
            <w:r w:rsidRPr="00622024">
              <w:rPr>
                <w:rFonts w:eastAsia="仿宋_GB2312" w:hint="eastAsia"/>
                <w:szCs w:val="21"/>
              </w:rPr>
              <w:t>方程欠定求解</w:t>
            </w:r>
            <w:proofErr w:type="gramEnd"/>
            <w:r w:rsidRPr="00622024">
              <w:rPr>
                <w:rFonts w:eastAsia="仿宋_GB2312" w:hint="eastAsia"/>
                <w:szCs w:val="21"/>
              </w:rPr>
              <w:t>难题，将系统误差降低至</w:t>
            </w:r>
            <w:r w:rsidRPr="00622024">
              <w:rPr>
                <w:rFonts w:eastAsia="仿宋_GB2312" w:hint="eastAsia"/>
                <w:szCs w:val="21"/>
              </w:rPr>
              <w:t>10%</w:t>
            </w:r>
            <w:r w:rsidRPr="00622024">
              <w:rPr>
                <w:rFonts w:eastAsia="仿宋_GB2312" w:hint="eastAsia"/>
                <w:szCs w:val="21"/>
              </w:rPr>
              <w:t>以下；提出了双视场信号实时校正技术，可将重叠盲区由</w:t>
            </w:r>
            <w:r w:rsidRPr="00622024">
              <w:rPr>
                <w:rFonts w:eastAsia="仿宋_GB2312" w:hint="eastAsia"/>
                <w:szCs w:val="21"/>
              </w:rPr>
              <w:t>2km</w:t>
            </w:r>
            <w:r w:rsidRPr="00622024">
              <w:rPr>
                <w:rFonts w:eastAsia="仿宋_GB2312" w:hint="eastAsia"/>
                <w:szCs w:val="21"/>
              </w:rPr>
              <w:t>缩短至</w:t>
            </w:r>
            <w:r w:rsidRPr="00622024">
              <w:rPr>
                <w:rFonts w:eastAsia="仿宋_GB2312" w:hint="eastAsia"/>
                <w:szCs w:val="21"/>
              </w:rPr>
              <w:t>200m</w:t>
            </w:r>
            <w:r w:rsidRPr="00622024">
              <w:rPr>
                <w:rFonts w:eastAsia="仿宋_GB2312" w:hint="eastAsia"/>
                <w:szCs w:val="21"/>
              </w:rPr>
              <w:t>，实现云雾多次散射的全天时校正；提出了基于物理信息约束的多变量</w:t>
            </w:r>
            <w:r w:rsidRPr="00622024">
              <w:rPr>
                <w:rFonts w:eastAsia="仿宋_GB2312" w:hint="eastAsia"/>
                <w:szCs w:val="21"/>
              </w:rPr>
              <w:t>-</w:t>
            </w:r>
            <w:r w:rsidRPr="00622024">
              <w:rPr>
                <w:rFonts w:eastAsia="仿宋_GB2312" w:hint="eastAsia"/>
                <w:szCs w:val="21"/>
              </w:rPr>
              <w:t>全排列算法</w:t>
            </w:r>
            <w:r w:rsidRPr="00622024">
              <w:rPr>
                <w:rFonts w:eastAsia="仿宋_GB2312" w:hint="eastAsia"/>
                <w:szCs w:val="21"/>
              </w:rPr>
              <w:t>(FAST)</w:t>
            </w:r>
            <w:r w:rsidRPr="00622024">
              <w:rPr>
                <w:rFonts w:eastAsia="仿宋_GB2312" w:hint="eastAsia"/>
                <w:szCs w:val="21"/>
              </w:rPr>
              <w:t>及主被动融合算法</w:t>
            </w:r>
            <w:r w:rsidRPr="00622024">
              <w:rPr>
                <w:rFonts w:eastAsia="仿宋_GB2312" w:hint="eastAsia"/>
                <w:szCs w:val="21"/>
              </w:rPr>
              <w:t>(CAPTA)</w:t>
            </w:r>
            <w:r w:rsidRPr="00622024">
              <w:rPr>
                <w:rFonts w:eastAsia="仿宋_GB2312" w:hint="eastAsia"/>
                <w:szCs w:val="21"/>
              </w:rPr>
              <w:t>，可将计算时间由</w:t>
            </w:r>
            <w:r w:rsidRPr="00622024">
              <w:rPr>
                <w:rFonts w:eastAsia="仿宋_GB2312" w:hint="eastAsia"/>
                <w:szCs w:val="21"/>
              </w:rPr>
              <w:t>&gt;1h</w:t>
            </w:r>
            <w:r w:rsidRPr="00622024">
              <w:rPr>
                <w:rFonts w:eastAsia="仿宋_GB2312" w:hint="eastAsia"/>
                <w:szCs w:val="21"/>
              </w:rPr>
              <w:t>级压缩为</w:t>
            </w:r>
            <w:r w:rsidRPr="00622024">
              <w:rPr>
                <w:rFonts w:eastAsia="仿宋_GB2312" w:hint="eastAsia"/>
                <w:szCs w:val="21"/>
              </w:rPr>
              <w:t>5s</w:t>
            </w:r>
            <w:r w:rsidRPr="00622024">
              <w:rPr>
                <w:rFonts w:eastAsia="仿宋_GB2312" w:hint="eastAsia"/>
                <w:szCs w:val="21"/>
              </w:rPr>
              <w:t>，实现大气</w:t>
            </w:r>
            <w:proofErr w:type="gramStart"/>
            <w:r w:rsidRPr="00622024">
              <w:rPr>
                <w:rFonts w:eastAsia="仿宋_GB2312" w:hint="eastAsia"/>
                <w:szCs w:val="21"/>
              </w:rPr>
              <w:t>颗粒物微物理</w:t>
            </w:r>
            <w:proofErr w:type="gramEnd"/>
            <w:r w:rsidRPr="00622024">
              <w:rPr>
                <w:rFonts w:eastAsia="仿宋_GB2312" w:hint="eastAsia"/>
                <w:szCs w:val="21"/>
              </w:rPr>
              <w:t>特性的大范围立体实时反演。</w:t>
            </w:r>
          </w:p>
          <w:p w14:paraId="1B66F7F5" w14:textId="77777777" w:rsidR="00622024" w:rsidRDefault="00622024" w:rsidP="00622024">
            <w:pPr>
              <w:ind w:firstLineChars="200" w:firstLine="420"/>
              <w:rPr>
                <w:rFonts w:eastAsia="仿宋_GB2312"/>
                <w:szCs w:val="21"/>
              </w:rPr>
            </w:pPr>
            <w:r w:rsidRPr="00622024">
              <w:rPr>
                <w:rFonts w:eastAsia="仿宋_GB2312" w:hint="eastAsia"/>
                <w:szCs w:val="21"/>
              </w:rPr>
              <w:t>该成果应用于我国大气环境监测卫星</w:t>
            </w:r>
            <w:r w:rsidRPr="00622024">
              <w:rPr>
                <w:rFonts w:eastAsia="仿宋_GB2312" w:hint="eastAsia"/>
                <w:szCs w:val="21"/>
              </w:rPr>
              <w:t>(DQ-1)</w:t>
            </w:r>
            <w:r w:rsidRPr="00622024">
              <w:rPr>
                <w:rFonts w:eastAsia="仿宋_GB2312" w:hint="eastAsia"/>
                <w:szCs w:val="21"/>
              </w:rPr>
              <w:t>、陆地生态系统碳监测卫星</w:t>
            </w:r>
            <w:r w:rsidRPr="00622024">
              <w:rPr>
                <w:rFonts w:eastAsia="仿宋_GB2312" w:hint="eastAsia"/>
                <w:szCs w:val="21"/>
              </w:rPr>
              <w:t>(</w:t>
            </w:r>
            <w:proofErr w:type="gramStart"/>
            <w:r w:rsidRPr="00622024">
              <w:rPr>
                <w:rFonts w:eastAsia="仿宋_GB2312" w:hint="eastAsia"/>
                <w:szCs w:val="21"/>
              </w:rPr>
              <w:t>句芒号</w:t>
            </w:r>
            <w:proofErr w:type="gramEnd"/>
            <w:r w:rsidRPr="00622024">
              <w:rPr>
                <w:rFonts w:eastAsia="仿宋_GB2312" w:hint="eastAsia"/>
                <w:szCs w:val="21"/>
              </w:rPr>
              <w:t>)</w:t>
            </w:r>
            <w:r w:rsidRPr="00622024">
              <w:rPr>
                <w:rFonts w:eastAsia="仿宋_GB2312" w:hint="eastAsia"/>
                <w:szCs w:val="21"/>
              </w:rPr>
              <w:t>等重大工程任务，支撑构建覆盖地面</w:t>
            </w:r>
            <w:r w:rsidRPr="00622024">
              <w:rPr>
                <w:rFonts w:eastAsia="仿宋_GB2312" w:hint="eastAsia"/>
                <w:szCs w:val="21"/>
              </w:rPr>
              <w:t>-</w:t>
            </w:r>
            <w:r w:rsidRPr="00622024">
              <w:rPr>
                <w:rFonts w:eastAsia="仿宋_GB2312" w:hint="eastAsia"/>
                <w:szCs w:val="21"/>
              </w:rPr>
              <w:t>空中</w:t>
            </w:r>
            <w:r w:rsidRPr="00622024">
              <w:rPr>
                <w:rFonts w:eastAsia="仿宋_GB2312" w:hint="eastAsia"/>
                <w:szCs w:val="21"/>
              </w:rPr>
              <w:t>-</w:t>
            </w:r>
            <w:r w:rsidRPr="00622024">
              <w:rPr>
                <w:rFonts w:eastAsia="仿宋_GB2312" w:hint="eastAsia"/>
                <w:szCs w:val="21"/>
              </w:rPr>
              <w:t>卫星的三维立体监测体系。该成果转化至无锡中科光电技术有限公司及浙江大华技术股份有限公司，相关产品加入国家气象监测预警补短板工程等、应用于城市空气质量网格化监测以及工业园区气体环境监测等，并在环保、气象等领域共取得直接经济效益逾</w:t>
            </w:r>
            <w:r w:rsidRPr="00622024">
              <w:rPr>
                <w:rFonts w:eastAsia="仿宋_GB2312" w:hint="eastAsia"/>
                <w:szCs w:val="21"/>
              </w:rPr>
              <w:t>22</w:t>
            </w:r>
            <w:r w:rsidRPr="00622024">
              <w:rPr>
                <w:rFonts w:eastAsia="仿宋_GB2312" w:hint="eastAsia"/>
                <w:szCs w:val="21"/>
              </w:rPr>
              <w:t>亿元。</w:t>
            </w:r>
          </w:p>
          <w:p w14:paraId="5F28263D" w14:textId="67254222" w:rsidR="00DC6999" w:rsidRDefault="00DC6999" w:rsidP="00622024">
            <w:pPr>
              <w:ind w:firstLineChars="200" w:firstLine="420"/>
              <w:rPr>
                <w:rStyle w:val="title1"/>
                <w:b w:val="0"/>
                <w:color w:val="auto"/>
              </w:rPr>
            </w:pPr>
            <w:r w:rsidRPr="00DC6999">
              <w:rPr>
                <w:rFonts w:eastAsia="仿宋_GB2312" w:hint="eastAsia"/>
                <w:bCs/>
                <w:szCs w:val="21"/>
              </w:rPr>
              <w:t>提名该成果为省科学技术进步奖一等奖。</w:t>
            </w:r>
          </w:p>
        </w:tc>
      </w:tr>
    </w:tbl>
    <w:p w14:paraId="4F1E7633" w14:textId="77777777" w:rsidR="0031437F" w:rsidRDefault="0031437F">
      <w:pPr>
        <w:pStyle w:val="a3"/>
        <w:rPr>
          <w:rFonts w:eastAsia="仿宋_GB2312"/>
          <w:sz w:val="32"/>
          <w:szCs w:val="32"/>
        </w:rPr>
      </w:pPr>
    </w:p>
    <w:sectPr w:rsidR="0031437F">
      <w:headerReference w:type="default" r:id="rId8"/>
      <w:footerReference w:type="default" r:id="rId9"/>
      <w:pgSz w:w="11906" w:h="16838"/>
      <w:pgMar w:top="1440" w:right="1800" w:bottom="1440" w:left="1800" w:header="851" w:footer="794"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078C7" w14:textId="77777777" w:rsidR="00962C48" w:rsidRDefault="00962C48">
      <w:r>
        <w:separator/>
      </w:r>
    </w:p>
  </w:endnote>
  <w:endnote w:type="continuationSeparator" w:id="0">
    <w:p w14:paraId="3B753359" w14:textId="77777777" w:rsidR="00962C48" w:rsidRDefault="00962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9CDB4F11-D4DD-46A2-9F91-20A0E781DA1E}"/>
    <w:embedBold r:id="rId2" w:fontKey="{5080A21B-D3C3-4E4A-B4DF-4CC087C33E7C}"/>
  </w:font>
  <w:font w:name="Calibri">
    <w:panose1 w:val="020F0502020204030204"/>
    <w:charset w:val="00"/>
    <w:family w:val="swiss"/>
    <w:pitch w:val="variable"/>
    <w:sig w:usb0="E4002EFF" w:usb1="C200247B" w:usb2="00000009" w:usb3="00000000" w:csb0="000001FF" w:csb1="00000000"/>
    <w:embedRegular r:id="rId3" w:fontKey="{B64B011D-0B5A-4AFC-A9BA-3C41A7D6576D}"/>
  </w:font>
  <w:font w:name="仿宋_GB2312">
    <w:altName w:val="方正仿宋_GBK"/>
    <w:panose1 w:val="02010609030101010101"/>
    <w:charset w:val="86"/>
    <w:family w:val="modern"/>
    <w:pitch w:val="fixed"/>
    <w:sig w:usb0="00000001" w:usb1="080E0000" w:usb2="00000010" w:usb3="00000000" w:csb0="00040000" w:csb1="00000000"/>
    <w:embedRegular r:id="rId4" w:subsetted="1" w:fontKey="{797EBB92-0A73-43FF-8A59-3EEAAB9B98E3}"/>
    <w:embedBold r:id="rId5" w:subsetted="1" w:fontKey="{3282C304-9583-4AD8-B780-CBE2C1BDD86A}"/>
  </w:font>
  <w:font w:name="黑体">
    <w:altName w:val="SimHei"/>
    <w:panose1 w:val="02010609060101010101"/>
    <w:charset w:val="86"/>
    <w:family w:val="modern"/>
    <w:pitch w:val="fixed"/>
    <w:sig w:usb0="800002BF" w:usb1="38CF7CFA" w:usb2="00000016" w:usb3="00000000" w:csb0="00040001" w:csb1="00000000"/>
  </w:font>
  <w:font w:name="方正仿宋简体">
    <w:altName w:val="微软雅黑"/>
    <w:charset w:val="86"/>
    <w:family w:val="auto"/>
    <w:pitch w:val="default"/>
    <w:sig w:usb0="00000000" w:usb1="00000000" w:usb2="00000012" w:usb3="00000000" w:csb0="00040001" w:csb1="00000000"/>
  </w:font>
  <w:font w:name="方正小标宋简体">
    <w:panose1 w:val="02010601030101010101"/>
    <w:charset w:val="86"/>
    <w:family w:val="script"/>
    <w:pitch w:val="fixed"/>
    <w:sig w:usb0="00000001" w:usb1="080E0000" w:usb2="00000010" w:usb3="00000000" w:csb0="00040000" w:csb1="00000000"/>
    <w:embedRegular r:id="rId6" w:subsetted="1" w:fontKey="{6113177E-4FD0-4A40-A9D4-8C0A5AB94A6A}"/>
  </w:font>
  <w:font w:name="仿宋">
    <w:altName w:val="方正仿宋_GBK"/>
    <w:panose1 w:val="02010609060101010101"/>
    <w:charset w:val="86"/>
    <w:family w:val="modern"/>
    <w:pitch w:val="fixed"/>
    <w:sig w:usb0="800002BF" w:usb1="38CF7CFA" w:usb2="00000016" w:usb3="00000000" w:csb0="00040001" w:csb1="00000000"/>
    <w:embedRegular r:id="rId7" w:subsetted="1" w:fontKey="{8646BB3E-0D88-4488-9341-92AA9248A2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6286816"/>
    </w:sdtPr>
    <w:sdtEndPr>
      <w:rPr>
        <w:sz w:val="21"/>
        <w:szCs w:val="21"/>
      </w:rPr>
    </w:sdtEndPr>
    <w:sdtContent>
      <w:p w14:paraId="36CDB403" w14:textId="77777777" w:rsidR="0031437F" w:rsidRDefault="00DB17E9">
        <w:pPr>
          <w:pStyle w:val="a9"/>
          <w:jc w:val="center"/>
          <w:rPr>
            <w:sz w:val="21"/>
            <w:szCs w:val="21"/>
          </w:rPr>
        </w:pPr>
        <w:r>
          <w:rPr>
            <w:sz w:val="21"/>
            <w:szCs w:val="21"/>
          </w:rPr>
          <w:fldChar w:fldCharType="begin"/>
        </w:r>
        <w:r>
          <w:rPr>
            <w:sz w:val="21"/>
            <w:szCs w:val="21"/>
          </w:rPr>
          <w:instrText>PAGE   \* MERGEFORMAT</w:instrText>
        </w:r>
        <w:r>
          <w:rPr>
            <w:sz w:val="21"/>
            <w:szCs w:val="21"/>
          </w:rPr>
          <w:fldChar w:fldCharType="separate"/>
        </w:r>
        <w:r>
          <w:rPr>
            <w:sz w:val="21"/>
            <w:szCs w:val="21"/>
            <w:lang w:val="zh-CN"/>
          </w:rPr>
          <w:t>143</w:t>
        </w:r>
        <w:r>
          <w:rPr>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1AA89" w14:textId="77777777" w:rsidR="00962C48" w:rsidRDefault="00962C48">
      <w:r>
        <w:separator/>
      </w:r>
    </w:p>
  </w:footnote>
  <w:footnote w:type="continuationSeparator" w:id="0">
    <w:p w14:paraId="4FFC752F" w14:textId="77777777" w:rsidR="00962C48" w:rsidRDefault="00962C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35690" w14:textId="77777777" w:rsidR="0031437F" w:rsidRDefault="0031437F">
    <w:pPr>
      <w:ind w:left="420" w:hanging="4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F7832"/>
    <w:multiLevelType w:val="multilevel"/>
    <w:tmpl w:val="777078C6"/>
    <w:lvl w:ilvl="0">
      <w:start w:val="1"/>
      <w:numFmt w:val="decimal"/>
      <w:lvlText w:val="%1."/>
      <w:lvlJc w:val="left"/>
      <w:pPr>
        <w:ind w:left="420" w:hanging="420"/>
      </w:pPr>
      <w:rPr>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bordersDoNotSurroundHeader/>
  <w:bordersDoNotSurroundFooter/>
  <w:hideSpellingErrors/>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2JhNDgxZDBiYzczNDM2YjM1OGQzM2RlOTYzN2FiZTQifQ=="/>
    <w:docVar w:name="KSO_WPS_MARK_KEY" w:val="02f6fdb2-0872-4f38-94b1-cc8e195e9e73"/>
  </w:docVars>
  <w:rsids>
    <w:rsidRoot w:val="007C28FF"/>
    <w:rsid w:val="9FDFE35B"/>
    <w:rsid w:val="AFFAF8E5"/>
    <w:rsid w:val="B8F7F9A2"/>
    <w:rsid w:val="BFE91347"/>
    <w:rsid w:val="CBDF8A08"/>
    <w:rsid w:val="DB7451F2"/>
    <w:rsid w:val="DC9FCBEB"/>
    <w:rsid w:val="E9D78A37"/>
    <w:rsid w:val="EBCD529C"/>
    <w:rsid w:val="EBDFC38F"/>
    <w:rsid w:val="EBE7CAE1"/>
    <w:rsid w:val="EE7BAC7D"/>
    <w:rsid w:val="F2EFD742"/>
    <w:rsid w:val="F3DECE3F"/>
    <w:rsid w:val="F77B9D5A"/>
    <w:rsid w:val="F78CA074"/>
    <w:rsid w:val="F7DED60E"/>
    <w:rsid w:val="F86E6AB1"/>
    <w:rsid w:val="F9EAE13C"/>
    <w:rsid w:val="FAFD401C"/>
    <w:rsid w:val="FB6B9550"/>
    <w:rsid w:val="FB735437"/>
    <w:rsid w:val="FBFF0F16"/>
    <w:rsid w:val="FD7E2DDA"/>
    <w:rsid w:val="FDEF3302"/>
    <w:rsid w:val="FDF7D648"/>
    <w:rsid w:val="FE4DE1B6"/>
    <w:rsid w:val="FE5391AB"/>
    <w:rsid w:val="FFADF011"/>
    <w:rsid w:val="FFE15F73"/>
    <w:rsid w:val="FFF26CD7"/>
    <w:rsid w:val="FFFB041A"/>
    <w:rsid w:val="FFFF600E"/>
    <w:rsid w:val="00006056"/>
    <w:rsid w:val="00007BBE"/>
    <w:rsid w:val="000165DC"/>
    <w:rsid w:val="00031E44"/>
    <w:rsid w:val="00033288"/>
    <w:rsid w:val="0004004D"/>
    <w:rsid w:val="00051BE3"/>
    <w:rsid w:val="00053F24"/>
    <w:rsid w:val="0006546D"/>
    <w:rsid w:val="00067E32"/>
    <w:rsid w:val="00083906"/>
    <w:rsid w:val="000847FC"/>
    <w:rsid w:val="000929AE"/>
    <w:rsid w:val="000A0FE4"/>
    <w:rsid w:val="000B2E39"/>
    <w:rsid w:val="000B70B3"/>
    <w:rsid w:val="000C632A"/>
    <w:rsid w:val="000F1229"/>
    <w:rsid w:val="000F2CC3"/>
    <w:rsid w:val="000F6066"/>
    <w:rsid w:val="000F6517"/>
    <w:rsid w:val="000F6B39"/>
    <w:rsid w:val="000F7732"/>
    <w:rsid w:val="001039E9"/>
    <w:rsid w:val="00104F03"/>
    <w:rsid w:val="0012430D"/>
    <w:rsid w:val="001435CC"/>
    <w:rsid w:val="00153E23"/>
    <w:rsid w:val="00154376"/>
    <w:rsid w:val="001553CE"/>
    <w:rsid w:val="001614FC"/>
    <w:rsid w:val="00165962"/>
    <w:rsid w:val="0017168F"/>
    <w:rsid w:val="00172167"/>
    <w:rsid w:val="001806B8"/>
    <w:rsid w:val="001829B2"/>
    <w:rsid w:val="00185449"/>
    <w:rsid w:val="00192701"/>
    <w:rsid w:val="0019371C"/>
    <w:rsid w:val="001A5554"/>
    <w:rsid w:val="001A55E6"/>
    <w:rsid w:val="001B0C22"/>
    <w:rsid w:val="001B454D"/>
    <w:rsid w:val="001C4D6D"/>
    <w:rsid w:val="001D3908"/>
    <w:rsid w:val="001F032B"/>
    <w:rsid w:val="001F2C76"/>
    <w:rsid w:val="001F7F40"/>
    <w:rsid w:val="00212129"/>
    <w:rsid w:val="00213CE9"/>
    <w:rsid w:val="0021734C"/>
    <w:rsid w:val="002242B0"/>
    <w:rsid w:val="002247F4"/>
    <w:rsid w:val="00230FE9"/>
    <w:rsid w:val="0023223F"/>
    <w:rsid w:val="00244749"/>
    <w:rsid w:val="00247A49"/>
    <w:rsid w:val="00251808"/>
    <w:rsid w:val="002579D1"/>
    <w:rsid w:val="00272B5A"/>
    <w:rsid w:val="002745F8"/>
    <w:rsid w:val="00283031"/>
    <w:rsid w:val="00285A00"/>
    <w:rsid w:val="0029509E"/>
    <w:rsid w:val="00296134"/>
    <w:rsid w:val="002A2925"/>
    <w:rsid w:val="002A7955"/>
    <w:rsid w:val="002B3198"/>
    <w:rsid w:val="002C6803"/>
    <w:rsid w:val="002C6E65"/>
    <w:rsid w:val="002D1FA7"/>
    <w:rsid w:val="002D3BA3"/>
    <w:rsid w:val="002E42A8"/>
    <w:rsid w:val="002E43DB"/>
    <w:rsid w:val="002F1911"/>
    <w:rsid w:val="002F74D2"/>
    <w:rsid w:val="0030543F"/>
    <w:rsid w:val="003063D6"/>
    <w:rsid w:val="00311F89"/>
    <w:rsid w:val="003125EF"/>
    <w:rsid w:val="0031437F"/>
    <w:rsid w:val="00326352"/>
    <w:rsid w:val="00330554"/>
    <w:rsid w:val="00331B99"/>
    <w:rsid w:val="00336678"/>
    <w:rsid w:val="00340314"/>
    <w:rsid w:val="00343DF4"/>
    <w:rsid w:val="00345777"/>
    <w:rsid w:val="00347614"/>
    <w:rsid w:val="00356B8A"/>
    <w:rsid w:val="00363C7E"/>
    <w:rsid w:val="00370977"/>
    <w:rsid w:val="00377C1C"/>
    <w:rsid w:val="00382214"/>
    <w:rsid w:val="00382EDD"/>
    <w:rsid w:val="00386D85"/>
    <w:rsid w:val="003A08CF"/>
    <w:rsid w:val="003A343A"/>
    <w:rsid w:val="003A466E"/>
    <w:rsid w:val="003A5D0E"/>
    <w:rsid w:val="003A60A7"/>
    <w:rsid w:val="003B0906"/>
    <w:rsid w:val="003B2A50"/>
    <w:rsid w:val="003B3345"/>
    <w:rsid w:val="003C1234"/>
    <w:rsid w:val="003C4124"/>
    <w:rsid w:val="003E6BFB"/>
    <w:rsid w:val="003F0278"/>
    <w:rsid w:val="003F1E9D"/>
    <w:rsid w:val="003F76A0"/>
    <w:rsid w:val="00401E30"/>
    <w:rsid w:val="004179C8"/>
    <w:rsid w:val="0042367A"/>
    <w:rsid w:val="00427A6E"/>
    <w:rsid w:val="004300EE"/>
    <w:rsid w:val="00442705"/>
    <w:rsid w:val="00444A55"/>
    <w:rsid w:val="0044700B"/>
    <w:rsid w:val="0044760A"/>
    <w:rsid w:val="00453528"/>
    <w:rsid w:val="00453C0E"/>
    <w:rsid w:val="00461A90"/>
    <w:rsid w:val="004820BD"/>
    <w:rsid w:val="00484A1D"/>
    <w:rsid w:val="00484D69"/>
    <w:rsid w:val="004929AC"/>
    <w:rsid w:val="00492EAC"/>
    <w:rsid w:val="004A6419"/>
    <w:rsid w:val="004B13A5"/>
    <w:rsid w:val="004B531C"/>
    <w:rsid w:val="004C2337"/>
    <w:rsid w:val="004C75C8"/>
    <w:rsid w:val="004C7625"/>
    <w:rsid w:val="004D3106"/>
    <w:rsid w:val="004D55B5"/>
    <w:rsid w:val="004E11C6"/>
    <w:rsid w:val="004E36AB"/>
    <w:rsid w:val="004F503B"/>
    <w:rsid w:val="004F551A"/>
    <w:rsid w:val="005002DF"/>
    <w:rsid w:val="00500EBD"/>
    <w:rsid w:val="00504232"/>
    <w:rsid w:val="00510C66"/>
    <w:rsid w:val="00511F4B"/>
    <w:rsid w:val="0051372C"/>
    <w:rsid w:val="00521ED7"/>
    <w:rsid w:val="00526964"/>
    <w:rsid w:val="00532D5A"/>
    <w:rsid w:val="005354E4"/>
    <w:rsid w:val="00552729"/>
    <w:rsid w:val="005563CE"/>
    <w:rsid w:val="005663D6"/>
    <w:rsid w:val="00570701"/>
    <w:rsid w:val="0057414B"/>
    <w:rsid w:val="0057576E"/>
    <w:rsid w:val="0058367D"/>
    <w:rsid w:val="00586D66"/>
    <w:rsid w:val="005A0877"/>
    <w:rsid w:val="005A17EC"/>
    <w:rsid w:val="005A1A1D"/>
    <w:rsid w:val="005A485B"/>
    <w:rsid w:val="005A6276"/>
    <w:rsid w:val="005A6B7D"/>
    <w:rsid w:val="005B5550"/>
    <w:rsid w:val="005B65F0"/>
    <w:rsid w:val="005D2A14"/>
    <w:rsid w:val="005D36E9"/>
    <w:rsid w:val="005E0059"/>
    <w:rsid w:val="005E261D"/>
    <w:rsid w:val="005E2D98"/>
    <w:rsid w:val="005E49A6"/>
    <w:rsid w:val="005E6D32"/>
    <w:rsid w:val="005F0DC8"/>
    <w:rsid w:val="00600FA4"/>
    <w:rsid w:val="00605720"/>
    <w:rsid w:val="00611BDC"/>
    <w:rsid w:val="006177DC"/>
    <w:rsid w:val="00622024"/>
    <w:rsid w:val="00623BD2"/>
    <w:rsid w:val="00626265"/>
    <w:rsid w:val="006269F8"/>
    <w:rsid w:val="00642EBC"/>
    <w:rsid w:val="00643B2E"/>
    <w:rsid w:val="00646AD1"/>
    <w:rsid w:val="00670053"/>
    <w:rsid w:val="00673E71"/>
    <w:rsid w:val="006823DB"/>
    <w:rsid w:val="00692309"/>
    <w:rsid w:val="00694DDB"/>
    <w:rsid w:val="006A1E31"/>
    <w:rsid w:val="006A390F"/>
    <w:rsid w:val="006A580A"/>
    <w:rsid w:val="006B34CD"/>
    <w:rsid w:val="006C528F"/>
    <w:rsid w:val="006C691E"/>
    <w:rsid w:val="006C6CA7"/>
    <w:rsid w:val="006D59C3"/>
    <w:rsid w:val="006E4386"/>
    <w:rsid w:val="006E5310"/>
    <w:rsid w:val="006F0C81"/>
    <w:rsid w:val="006F5EED"/>
    <w:rsid w:val="006F7780"/>
    <w:rsid w:val="007116D0"/>
    <w:rsid w:val="00725CE5"/>
    <w:rsid w:val="0073019F"/>
    <w:rsid w:val="00734046"/>
    <w:rsid w:val="00735560"/>
    <w:rsid w:val="00736027"/>
    <w:rsid w:val="007370E0"/>
    <w:rsid w:val="007466B8"/>
    <w:rsid w:val="00751448"/>
    <w:rsid w:val="00751A09"/>
    <w:rsid w:val="00753445"/>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7CAA"/>
    <w:rsid w:val="007C28FF"/>
    <w:rsid w:val="007C5A7E"/>
    <w:rsid w:val="007C5AC5"/>
    <w:rsid w:val="007D26E7"/>
    <w:rsid w:val="007D58D1"/>
    <w:rsid w:val="007D68D7"/>
    <w:rsid w:val="007E17CF"/>
    <w:rsid w:val="007F026B"/>
    <w:rsid w:val="007F5A15"/>
    <w:rsid w:val="0080157D"/>
    <w:rsid w:val="00813788"/>
    <w:rsid w:val="0082227E"/>
    <w:rsid w:val="00822B10"/>
    <w:rsid w:val="00823F06"/>
    <w:rsid w:val="00832862"/>
    <w:rsid w:val="00832F6E"/>
    <w:rsid w:val="00832F80"/>
    <w:rsid w:val="00833452"/>
    <w:rsid w:val="00834CE8"/>
    <w:rsid w:val="0083551E"/>
    <w:rsid w:val="00845A89"/>
    <w:rsid w:val="00845F36"/>
    <w:rsid w:val="00851CF2"/>
    <w:rsid w:val="008527A7"/>
    <w:rsid w:val="00853603"/>
    <w:rsid w:val="008550E7"/>
    <w:rsid w:val="00856D92"/>
    <w:rsid w:val="00866267"/>
    <w:rsid w:val="008666C1"/>
    <w:rsid w:val="00866773"/>
    <w:rsid w:val="008706BC"/>
    <w:rsid w:val="00872CCF"/>
    <w:rsid w:val="00890A44"/>
    <w:rsid w:val="00891DDA"/>
    <w:rsid w:val="00894724"/>
    <w:rsid w:val="008A09D1"/>
    <w:rsid w:val="008A37FE"/>
    <w:rsid w:val="008B5F0B"/>
    <w:rsid w:val="008B78AD"/>
    <w:rsid w:val="008C37F3"/>
    <w:rsid w:val="008C5BE5"/>
    <w:rsid w:val="008C7FED"/>
    <w:rsid w:val="0090595F"/>
    <w:rsid w:val="0090670A"/>
    <w:rsid w:val="00906781"/>
    <w:rsid w:val="009211BA"/>
    <w:rsid w:val="00922838"/>
    <w:rsid w:val="009339E2"/>
    <w:rsid w:val="00942CCA"/>
    <w:rsid w:val="00945930"/>
    <w:rsid w:val="00947118"/>
    <w:rsid w:val="009529F5"/>
    <w:rsid w:val="009572C9"/>
    <w:rsid w:val="009607CA"/>
    <w:rsid w:val="0096088C"/>
    <w:rsid w:val="00962C48"/>
    <w:rsid w:val="009728CB"/>
    <w:rsid w:val="00975273"/>
    <w:rsid w:val="009764E0"/>
    <w:rsid w:val="0098148B"/>
    <w:rsid w:val="00983F16"/>
    <w:rsid w:val="00984A71"/>
    <w:rsid w:val="00985B39"/>
    <w:rsid w:val="009866EC"/>
    <w:rsid w:val="0099080D"/>
    <w:rsid w:val="0099382A"/>
    <w:rsid w:val="00994C12"/>
    <w:rsid w:val="009A3A67"/>
    <w:rsid w:val="009D1070"/>
    <w:rsid w:val="009D2804"/>
    <w:rsid w:val="009D3350"/>
    <w:rsid w:val="009D66DD"/>
    <w:rsid w:val="009F0766"/>
    <w:rsid w:val="009F19B6"/>
    <w:rsid w:val="009F4B40"/>
    <w:rsid w:val="00A03853"/>
    <w:rsid w:val="00A11F99"/>
    <w:rsid w:val="00A12AD2"/>
    <w:rsid w:val="00A156D9"/>
    <w:rsid w:val="00A16055"/>
    <w:rsid w:val="00A243BC"/>
    <w:rsid w:val="00A27943"/>
    <w:rsid w:val="00A31D43"/>
    <w:rsid w:val="00A36061"/>
    <w:rsid w:val="00A402C6"/>
    <w:rsid w:val="00A5008B"/>
    <w:rsid w:val="00A65CD4"/>
    <w:rsid w:val="00A70F4C"/>
    <w:rsid w:val="00A736E3"/>
    <w:rsid w:val="00AA6478"/>
    <w:rsid w:val="00AA6A67"/>
    <w:rsid w:val="00AB2670"/>
    <w:rsid w:val="00AB2B0F"/>
    <w:rsid w:val="00AC096E"/>
    <w:rsid w:val="00AC5736"/>
    <w:rsid w:val="00AC69B7"/>
    <w:rsid w:val="00AC7691"/>
    <w:rsid w:val="00AD689E"/>
    <w:rsid w:val="00AD7D6F"/>
    <w:rsid w:val="00AE5A16"/>
    <w:rsid w:val="00AF0A71"/>
    <w:rsid w:val="00AF2833"/>
    <w:rsid w:val="00AF2A0E"/>
    <w:rsid w:val="00B03355"/>
    <w:rsid w:val="00B0469B"/>
    <w:rsid w:val="00B127DF"/>
    <w:rsid w:val="00B14566"/>
    <w:rsid w:val="00B237EB"/>
    <w:rsid w:val="00B24D94"/>
    <w:rsid w:val="00B268E1"/>
    <w:rsid w:val="00B269D7"/>
    <w:rsid w:val="00B303C2"/>
    <w:rsid w:val="00B362C3"/>
    <w:rsid w:val="00B43F7F"/>
    <w:rsid w:val="00B63A00"/>
    <w:rsid w:val="00B651CC"/>
    <w:rsid w:val="00B73F27"/>
    <w:rsid w:val="00B74C14"/>
    <w:rsid w:val="00B92BAD"/>
    <w:rsid w:val="00B9520A"/>
    <w:rsid w:val="00B979F5"/>
    <w:rsid w:val="00BA07A7"/>
    <w:rsid w:val="00BA3056"/>
    <w:rsid w:val="00BB47F3"/>
    <w:rsid w:val="00BB7F3C"/>
    <w:rsid w:val="00BC0513"/>
    <w:rsid w:val="00BD0ED0"/>
    <w:rsid w:val="00BD3BBA"/>
    <w:rsid w:val="00BE7259"/>
    <w:rsid w:val="00C10571"/>
    <w:rsid w:val="00C14B11"/>
    <w:rsid w:val="00C24E7B"/>
    <w:rsid w:val="00C36E42"/>
    <w:rsid w:val="00C51DAF"/>
    <w:rsid w:val="00C52425"/>
    <w:rsid w:val="00C555AC"/>
    <w:rsid w:val="00C56CDE"/>
    <w:rsid w:val="00C5764E"/>
    <w:rsid w:val="00C64274"/>
    <w:rsid w:val="00C65487"/>
    <w:rsid w:val="00C65987"/>
    <w:rsid w:val="00C74F01"/>
    <w:rsid w:val="00C83D98"/>
    <w:rsid w:val="00C87EB0"/>
    <w:rsid w:val="00C9140D"/>
    <w:rsid w:val="00C92139"/>
    <w:rsid w:val="00C94906"/>
    <w:rsid w:val="00CA0830"/>
    <w:rsid w:val="00CA08E7"/>
    <w:rsid w:val="00CA0BB3"/>
    <w:rsid w:val="00CB7617"/>
    <w:rsid w:val="00CC2CF9"/>
    <w:rsid w:val="00CC55CE"/>
    <w:rsid w:val="00CD3458"/>
    <w:rsid w:val="00CE7048"/>
    <w:rsid w:val="00CF0ED4"/>
    <w:rsid w:val="00CF10A0"/>
    <w:rsid w:val="00D043A5"/>
    <w:rsid w:val="00D06294"/>
    <w:rsid w:val="00D16C9A"/>
    <w:rsid w:val="00D170C8"/>
    <w:rsid w:val="00D20CA5"/>
    <w:rsid w:val="00D22F7F"/>
    <w:rsid w:val="00D23039"/>
    <w:rsid w:val="00D27104"/>
    <w:rsid w:val="00D349E7"/>
    <w:rsid w:val="00D35DA8"/>
    <w:rsid w:val="00D41A51"/>
    <w:rsid w:val="00D4719D"/>
    <w:rsid w:val="00D47863"/>
    <w:rsid w:val="00D51301"/>
    <w:rsid w:val="00D619CB"/>
    <w:rsid w:val="00D66E92"/>
    <w:rsid w:val="00D75966"/>
    <w:rsid w:val="00D76DA8"/>
    <w:rsid w:val="00D76EB9"/>
    <w:rsid w:val="00D97840"/>
    <w:rsid w:val="00DB17E9"/>
    <w:rsid w:val="00DC0F80"/>
    <w:rsid w:val="00DC1C67"/>
    <w:rsid w:val="00DC6999"/>
    <w:rsid w:val="00DD7D0E"/>
    <w:rsid w:val="00DF02D4"/>
    <w:rsid w:val="00DF2AD8"/>
    <w:rsid w:val="00DF7FCB"/>
    <w:rsid w:val="00E066BD"/>
    <w:rsid w:val="00E1736F"/>
    <w:rsid w:val="00E17FF5"/>
    <w:rsid w:val="00E26009"/>
    <w:rsid w:val="00E3162A"/>
    <w:rsid w:val="00E37C85"/>
    <w:rsid w:val="00E407C9"/>
    <w:rsid w:val="00E46BD6"/>
    <w:rsid w:val="00E4751D"/>
    <w:rsid w:val="00E5280E"/>
    <w:rsid w:val="00E5401A"/>
    <w:rsid w:val="00E55EDB"/>
    <w:rsid w:val="00E56172"/>
    <w:rsid w:val="00E60002"/>
    <w:rsid w:val="00E63C4E"/>
    <w:rsid w:val="00E730DF"/>
    <w:rsid w:val="00E74D76"/>
    <w:rsid w:val="00E754A7"/>
    <w:rsid w:val="00E81909"/>
    <w:rsid w:val="00E83D4E"/>
    <w:rsid w:val="00E84A18"/>
    <w:rsid w:val="00E84C25"/>
    <w:rsid w:val="00E84FF9"/>
    <w:rsid w:val="00E93BC2"/>
    <w:rsid w:val="00EA7020"/>
    <w:rsid w:val="00EB2FD4"/>
    <w:rsid w:val="00EB7300"/>
    <w:rsid w:val="00EC5664"/>
    <w:rsid w:val="00EE0CE1"/>
    <w:rsid w:val="00EE1078"/>
    <w:rsid w:val="00EF79B0"/>
    <w:rsid w:val="00F024DB"/>
    <w:rsid w:val="00F143B1"/>
    <w:rsid w:val="00F1451E"/>
    <w:rsid w:val="00F23CF0"/>
    <w:rsid w:val="00F3777D"/>
    <w:rsid w:val="00F45942"/>
    <w:rsid w:val="00F45AE1"/>
    <w:rsid w:val="00F461E7"/>
    <w:rsid w:val="00F5192E"/>
    <w:rsid w:val="00F53F01"/>
    <w:rsid w:val="00F57D63"/>
    <w:rsid w:val="00F640B5"/>
    <w:rsid w:val="00F67176"/>
    <w:rsid w:val="00F711B9"/>
    <w:rsid w:val="00F765BA"/>
    <w:rsid w:val="00F81F40"/>
    <w:rsid w:val="00F90DFB"/>
    <w:rsid w:val="00F91089"/>
    <w:rsid w:val="00F94DE6"/>
    <w:rsid w:val="00FA33E4"/>
    <w:rsid w:val="00FA56C8"/>
    <w:rsid w:val="00FB0D99"/>
    <w:rsid w:val="00FB237A"/>
    <w:rsid w:val="00FB27A0"/>
    <w:rsid w:val="00FB523A"/>
    <w:rsid w:val="00FB5471"/>
    <w:rsid w:val="00FB606D"/>
    <w:rsid w:val="00FC1058"/>
    <w:rsid w:val="00FC18D8"/>
    <w:rsid w:val="00FC7BB3"/>
    <w:rsid w:val="00FC7D4F"/>
    <w:rsid w:val="00FD0CCE"/>
    <w:rsid w:val="00FE48C9"/>
    <w:rsid w:val="00FE69B2"/>
    <w:rsid w:val="00FF48B9"/>
    <w:rsid w:val="00FF49EB"/>
    <w:rsid w:val="01680748"/>
    <w:rsid w:val="01A3073B"/>
    <w:rsid w:val="01FB06A5"/>
    <w:rsid w:val="02883661"/>
    <w:rsid w:val="033A18A1"/>
    <w:rsid w:val="04A9605B"/>
    <w:rsid w:val="06264A4A"/>
    <w:rsid w:val="063B5B78"/>
    <w:rsid w:val="078A03D3"/>
    <w:rsid w:val="07CA76CE"/>
    <w:rsid w:val="07FC0BA5"/>
    <w:rsid w:val="085B0DBB"/>
    <w:rsid w:val="08E33793"/>
    <w:rsid w:val="09434D9D"/>
    <w:rsid w:val="09B554AF"/>
    <w:rsid w:val="09F92B1D"/>
    <w:rsid w:val="0A694752"/>
    <w:rsid w:val="0AD10D6A"/>
    <w:rsid w:val="0B5E36D3"/>
    <w:rsid w:val="0BB30987"/>
    <w:rsid w:val="0C76193E"/>
    <w:rsid w:val="0DCA1AB9"/>
    <w:rsid w:val="0DF07EE3"/>
    <w:rsid w:val="0E643518"/>
    <w:rsid w:val="0F102792"/>
    <w:rsid w:val="0F8B118C"/>
    <w:rsid w:val="10344DD0"/>
    <w:rsid w:val="10633DCE"/>
    <w:rsid w:val="107B4D5D"/>
    <w:rsid w:val="10DD4EBB"/>
    <w:rsid w:val="12AE0195"/>
    <w:rsid w:val="130A103D"/>
    <w:rsid w:val="13985B17"/>
    <w:rsid w:val="14CB5B87"/>
    <w:rsid w:val="152F6116"/>
    <w:rsid w:val="155C3CBE"/>
    <w:rsid w:val="15F93F79"/>
    <w:rsid w:val="162B62D2"/>
    <w:rsid w:val="16693DC2"/>
    <w:rsid w:val="16AD7FB9"/>
    <w:rsid w:val="17EDC74B"/>
    <w:rsid w:val="183F1493"/>
    <w:rsid w:val="18FC4FBA"/>
    <w:rsid w:val="190768CF"/>
    <w:rsid w:val="19AF3334"/>
    <w:rsid w:val="19F5075E"/>
    <w:rsid w:val="1AAB4A91"/>
    <w:rsid w:val="1B0E4ACA"/>
    <w:rsid w:val="1B8B48E8"/>
    <w:rsid w:val="1C3E3265"/>
    <w:rsid w:val="1C8659B7"/>
    <w:rsid w:val="1C9808FD"/>
    <w:rsid w:val="1D2422E4"/>
    <w:rsid w:val="1D934311"/>
    <w:rsid w:val="1DB6582E"/>
    <w:rsid w:val="1F096FB1"/>
    <w:rsid w:val="1F533349"/>
    <w:rsid w:val="1F71BC3C"/>
    <w:rsid w:val="20BD1F44"/>
    <w:rsid w:val="214135A7"/>
    <w:rsid w:val="21BF009D"/>
    <w:rsid w:val="22873147"/>
    <w:rsid w:val="229233C9"/>
    <w:rsid w:val="22B90D41"/>
    <w:rsid w:val="23737E65"/>
    <w:rsid w:val="23DA218B"/>
    <w:rsid w:val="252F365E"/>
    <w:rsid w:val="25FE291E"/>
    <w:rsid w:val="263611B5"/>
    <w:rsid w:val="27143262"/>
    <w:rsid w:val="288F7729"/>
    <w:rsid w:val="29F90ABD"/>
    <w:rsid w:val="2A0D1A99"/>
    <w:rsid w:val="2A213392"/>
    <w:rsid w:val="2A5700B2"/>
    <w:rsid w:val="2AC96FF6"/>
    <w:rsid w:val="2B5E7BEB"/>
    <w:rsid w:val="2C9F3729"/>
    <w:rsid w:val="2CDA604D"/>
    <w:rsid w:val="2D441354"/>
    <w:rsid w:val="2D5304A2"/>
    <w:rsid w:val="2D68079A"/>
    <w:rsid w:val="2DF700D9"/>
    <w:rsid w:val="2E4550FC"/>
    <w:rsid w:val="2E514683"/>
    <w:rsid w:val="2EBACCEC"/>
    <w:rsid w:val="2EBD433B"/>
    <w:rsid w:val="2F276578"/>
    <w:rsid w:val="2FF62EC1"/>
    <w:rsid w:val="2FFC7DCE"/>
    <w:rsid w:val="32C1444F"/>
    <w:rsid w:val="33072028"/>
    <w:rsid w:val="34671B17"/>
    <w:rsid w:val="368F078E"/>
    <w:rsid w:val="372A16F1"/>
    <w:rsid w:val="374F01EB"/>
    <w:rsid w:val="376213FE"/>
    <w:rsid w:val="376D011C"/>
    <w:rsid w:val="38891DB8"/>
    <w:rsid w:val="38A16843"/>
    <w:rsid w:val="398E6CC1"/>
    <w:rsid w:val="398F5D75"/>
    <w:rsid w:val="399125CB"/>
    <w:rsid w:val="39A91FD3"/>
    <w:rsid w:val="3ABA7D5B"/>
    <w:rsid w:val="3C4F4F38"/>
    <w:rsid w:val="3C9F6A2C"/>
    <w:rsid w:val="3CA5540E"/>
    <w:rsid w:val="3CE416AE"/>
    <w:rsid w:val="3D4E0105"/>
    <w:rsid w:val="3D6764E5"/>
    <w:rsid w:val="3E82529D"/>
    <w:rsid w:val="3EAD0C0C"/>
    <w:rsid w:val="3F7FF403"/>
    <w:rsid w:val="41F15E70"/>
    <w:rsid w:val="42BF5395"/>
    <w:rsid w:val="436C4015"/>
    <w:rsid w:val="43772DF4"/>
    <w:rsid w:val="43C35D22"/>
    <w:rsid w:val="43D025F5"/>
    <w:rsid w:val="441A20EA"/>
    <w:rsid w:val="443469F5"/>
    <w:rsid w:val="44FD328B"/>
    <w:rsid w:val="462F56C6"/>
    <w:rsid w:val="472E36B4"/>
    <w:rsid w:val="47F15329"/>
    <w:rsid w:val="48B76D8F"/>
    <w:rsid w:val="49DD2383"/>
    <w:rsid w:val="4C1F3EFD"/>
    <w:rsid w:val="4CA639F1"/>
    <w:rsid w:val="4CE34B9C"/>
    <w:rsid w:val="4D38031C"/>
    <w:rsid w:val="4EAD471B"/>
    <w:rsid w:val="50EF43CF"/>
    <w:rsid w:val="535E0F14"/>
    <w:rsid w:val="53D31D87"/>
    <w:rsid w:val="557E53F1"/>
    <w:rsid w:val="56226E9B"/>
    <w:rsid w:val="56D714C5"/>
    <w:rsid w:val="57E61A10"/>
    <w:rsid w:val="57FF4FBB"/>
    <w:rsid w:val="58D36AC3"/>
    <w:rsid w:val="58DE7204"/>
    <w:rsid w:val="594E097A"/>
    <w:rsid w:val="598310D4"/>
    <w:rsid w:val="59F65C7E"/>
    <w:rsid w:val="5ACC4005"/>
    <w:rsid w:val="5B64133E"/>
    <w:rsid w:val="5B9A4CA7"/>
    <w:rsid w:val="5BE661BF"/>
    <w:rsid w:val="5CB33954"/>
    <w:rsid w:val="5D7A3760"/>
    <w:rsid w:val="5F2D2C93"/>
    <w:rsid w:val="5FBF5A6B"/>
    <w:rsid w:val="5FC23025"/>
    <w:rsid w:val="6098413C"/>
    <w:rsid w:val="60E63616"/>
    <w:rsid w:val="60FB2C8B"/>
    <w:rsid w:val="61907CF7"/>
    <w:rsid w:val="61C548D6"/>
    <w:rsid w:val="63123A52"/>
    <w:rsid w:val="631877B6"/>
    <w:rsid w:val="63441F36"/>
    <w:rsid w:val="641941AB"/>
    <w:rsid w:val="649E0E16"/>
    <w:rsid w:val="64C701D0"/>
    <w:rsid w:val="65501489"/>
    <w:rsid w:val="65683634"/>
    <w:rsid w:val="657E0B48"/>
    <w:rsid w:val="66264D37"/>
    <w:rsid w:val="662B15AE"/>
    <w:rsid w:val="67FA3CBD"/>
    <w:rsid w:val="67FF5FF1"/>
    <w:rsid w:val="686F3A8E"/>
    <w:rsid w:val="688D6DBF"/>
    <w:rsid w:val="691B00F9"/>
    <w:rsid w:val="69BE70C4"/>
    <w:rsid w:val="69F831FA"/>
    <w:rsid w:val="6A2A1384"/>
    <w:rsid w:val="6AFEE48C"/>
    <w:rsid w:val="6B5E0AAF"/>
    <w:rsid w:val="6BD31768"/>
    <w:rsid w:val="6D103417"/>
    <w:rsid w:val="6D342528"/>
    <w:rsid w:val="6D73A7A8"/>
    <w:rsid w:val="6DED540B"/>
    <w:rsid w:val="6EC205F2"/>
    <w:rsid w:val="717383BB"/>
    <w:rsid w:val="71EA46D2"/>
    <w:rsid w:val="72556080"/>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B1FF77"/>
    <w:rsid w:val="77FD9F4D"/>
    <w:rsid w:val="785A2E96"/>
    <w:rsid w:val="797F503F"/>
    <w:rsid w:val="799A7C87"/>
    <w:rsid w:val="7A2A0ED3"/>
    <w:rsid w:val="7A6B49A6"/>
    <w:rsid w:val="7AC35E02"/>
    <w:rsid w:val="7AD16771"/>
    <w:rsid w:val="7B116B6D"/>
    <w:rsid w:val="7B5615BC"/>
    <w:rsid w:val="7B7FB31D"/>
    <w:rsid w:val="7B973D59"/>
    <w:rsid w:val="7BAE59D5"/>
    <w:rsid w:val="7BEC7AA8"/>
    <w:rsid w:val="7BFD26D4"/>
    <w:rsid w:val="7BFE8EC0"/>
    <w:rsid w:val="7DA61B5B"/>
    <w:rsid w:val="7DF77DD2"/>
    <w:rsid w:val="7DFFA53F"/>
    <w:rsid w:val="7F2FE11E"/>
    <w:rsid w:val="7F5F1F28"/>
    <w:rsid w:val="7F6E0A32"/>
    <w:rsid w:val="7F7BA24F"/>
    <w:rsid w:val="7FAB99E8"/>
    <w:rsid w:val="7FB746D5"/>
    <w:rsid w:val="7FDE54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393B5D"/>
  <w15:docId w15:val="{2D71DB50-50CA-4DA3-B8EC-4D77874BC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link w:val="10"/>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widowControl/>
      <w:jc w:val="left"/>
    </w:pPr>
  </w:style>
  <w:style w:type="paragraph" w:styleId="TOC3">
    <w:name w:val="toc 3"/>
    <w:basedOn w:val="a"/>
    <w:next w:val="a"/>
    <w:uiPriority w:val="39"/>
    <w:unhideWhenUsed/>
    <w:qFormat/>
    <w:pPr>
      <w:widowControl/>
      <w:spacing w:after="100" w:line="259" w:lineRule="auto"/>
      <w:ind w:left="440"/>
      <w:jc w:val="left"/>
    </w:pPr>
    <w:rPr>
      <w:rFonts w:asciiTheme="minorHAnsi" w:eastAsiaTheme="minorEastAsia" w:hAnsiTheme="minorHAnsi"/>
      <w:kern w:val="0"/>
      <w:sz w:val="22"/>
      <w:szCs w:val="22"/>
    </w:rPr>
  </w:style>
  <w:style w:type="paragraph" w:styleId="a5">
    <w:name w:val="Plain Text"/>
    <w:basedOn w:val="a"/>
    <w:link w:val="a6"/>
    <w:qFormat/>
    <w:pPr>
      <w:spacing w:line="360" w:lineRule="auto"/>
      <w:ind w:firstLineChars="200" w:firstLine="480"/>
    </w:pPr>
    <w:rPr>
      <w:rFonts w:ascii="仿宋_GB2312"/>
      <w:sz w:val="24"/>
    </w:rPr>
  </w:style>
  <w:style w:type="paragraph" w:styleId="21">
    <w:name w:val="Body Text Indent 2"/>
    <w:basedOn w:val="a"/>
    <w:link w:val="22"/>
    <w:qFormat/>
    <w:pPr>
      <w:widowControl/>
      <w:ind w:firstLineChars="200" w:firstLine="562"/>
      <w:jc w:val="left"/>
    </w:pPr>
    <w:rPr>
      <w:b/>
      <w:bCs/>
      <w:sz w:val="28"/>
      <w:szCs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TOC2">
    <w:name w:val="toc 2"/>
    <w:basedOn w:val="a"/>
    <w:next w:val="a"/>
    <w:uiPriority w:val="39"/>
    <w:unhideWhenUsed/>
    <w:qFormat/>
    <w:pPr>
      <w:ind w:leftChars="200" w:left="420"/>
    </w:pPr>
  </w:style>
  <w:style w:type="paragraph" w:styleId="ad">
    <w:name w:val="Normal (Web)"/>
    <w:basedOn w:val="a"/>
    <w:semiHidden/>
    <w:unhideWhenUsed/>
    <w:qFormat/>
    <w:pPr>
      <w:widowControl/>
      <w:spacing w:before="100" w:beforeAutospacing="1" w:after="100" w:afterAutospacing="1"/>
      <w:jc w:val="left"/>
    </w:pPr>
    <w:rPr>
      <w:rFonts w:ascii="宋体" w:hAnsi="宋体" w:cs="宋体"/>
      <w:kern w:val="0"/>
      <w:sz w:val="24"/>
      <w:szCs w:val="24"/>
    </w:rPr>
  </w:style>
  <w:style w:type="paragraph" w:styleId="ae">
    <w:name w:val="Title"/>
    <w:basedOn w:val="a"/>
    <w:next w:val="a"/>
    <w:link w:val="af"/>
    <w:qFormat/>
    <w:pPr>
      <w:widowControl/>
      <w:spacing w:before="240" w:after="60"/>
      <w:jc w:val="center"/>
      <w:outlineLvl w:val="0"/>
    </w:pPr>
    <w:rPr>
      <w:rFonts w:ascii="Cambria" w:eastAsia="黑体" w:hAnsi="Cambria"/>
      <w:b/>
      <w:bCs/>
      <w:sz w:val="52"/>
      <w:szCs w:val="32"/>
    </w:rPr>
  </w:style>
  <w:style w:type="paragraph" w:styleId="af0">
    <w:name w:val="annotation subject"/>
    <w:basedOn w:val="a3"/>
    <w:next w:val="a3"/>
    <w:link w:val="af1"/>
    <w:uiPriority w:val="99"/>
    <w:semiHidden/>
    <w:unhideWhenUsed/>
    <w:qFormat/>
    <w:rPr>
      <w:b/>
      <w:bCs/>
    </w:rPr>
  </w:style>
  <w:style w:type="table" w:styleId="af2">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qFormat/>
    <w:rPr>
      <w:b/>
      <w:bCs/>
    </w:rPr>
  </w:style>
  <w:style w:type="character" w:styleId="af4">
    <w:name w:val="page number"/>
    <w:basedOn w:val="a0"/>
    <w:qFormat/>
  </w:style>
  <w:style w:type="character" w:styleId="af5">
    <w:name w:val="Hyperlink"/>
    <w:uiPriority w:val="99"/>
    <w:qFormat/>
    <w:rPr>
      <w:color w:val="0000FF"/>
      <w:u w:val="single"/>
    </w:rPr>
  </w:style>
  <w:style w:type="character" w:styleId="af6">
    <w:name w:val="annotation reference"/>
    <w:basedOn w:val="a0"/>
    <w:uiPriority w:val="99"/>
    <w:semiHidden/>
    <w:unhideWhenUsed/>
    <w:qFormat/>
    <w:rPr>
      <w:sz w:val="21"/>
      <w:szCs w:val="21"/>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c">
    <w:name w:val="页眉 字符"/>
    <w:basedOn w:val="a0"/>
    <w:link w:val="ab"/>
    <w:qFormat/>
    <w:rPr>
      <w:sz w:val="18"/>
      <w:szCs w:val="18"/>
    </w:rPr>
  </w:style>
  <w:style w:type="character" w:customStyle="1" w:styleId="aa">
    <w:name w:val="页脚 字符"/>
    <w:basedOn w:val="a0"/>
    <w:link w:val="a9"/>
    <w:uiPriority w:val="99"/>
    <w:qFormat/>
    <w:rPr>
      <w:sz w:val="18"/>
      <w:szCs w:val="18"/>
    </w:rPr>
  </w:style>
  <w:style w:type="paragraph" w:customStyle="1" w:styleId="11">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4">
    <w:name w:val="批注文字 字符"/>
    <w:basedOn w:val="a0"/>
    <w:link w:val="a3"/>
    <w:uiPriority w:val="99"/>
    <w:qFormat/>
    <w:rPr>
      <w:rFonts w:ascii="Times New Roman" w:eastAsia="宋体" w:hAnsi="Times New Roman" w:cs="Times New Roman"/>
      <w:szCs w:val="20"/>
    </w:rPr>
  </w:style>
  <w:style w:type="character" w:customStyle="1" w:styleId="a6">
    <w:name w:val="纯文本 字符"/>
    <w:basedOn w:val="a0"/>
    <w:link w:val="a5"/>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7">
    <w:name w:val="List Paragraph"/>
    <w:basedOn w:val="a"/>
    <w:uiPriority w:val="34"/>
    <w:qFormat/>
    <w:pPr>
      <w:ind w:firstLineChars="200" w:firstLine="420"/>
    </w:pPr>
    <w:rPr>
      <w:rFonts w:ascii="仿宋_GB2312" w:eastAsia="仿宋_GB2312"/>
      <w:spacing w:val="-4"/>
      <w:sz w:val="32"/>
    </w:rPr>
  </w:style>
  <w:style w:type="character" w:customStyle="1" w:styleId="22">
    <w:name w:val="正文文本缩进 2 字符"/>
    <w:basedOn w:val="a0"/>
    <w:link w:val="21"/>
    <w:qFormat/>
    <w:rPr>
      <w:rFonts w:ascii="Times New Roman" w:eastAsia="宋体" w:hAnsi="Times New Roman" w:cs="Times New Roman"/>
      <w:b/>
      <w:bCs/>
      <w:sz w:val="28"/>
      <w:szCs w:val="24"/>
    </w:rPr>
  </w:style>
  <w:style w:type="character" w:customStyle="1" w:styleId="af">
    <w:name w:val="标题 字符"/>
    <w:basedOn w:val="a0"/>
    <w:link w:val="ae"/>
    <w:qFormat/>
    <w:rPr>
      <w:rFonts w:ascii="Cambria" w:eastAsia="黑体" w:hAnsi="Cambria" w:cs="Times New Roman"/>
      <w:b/>
      <w:bCs/>
      <w:sz w:val="52"/>
      <w:szCs w:val="32"/>
    </w:rPr>
  </w:style>
  <w:style w:type="character" w:customStyle="1" w:styleId="af1">
    <w:name w:val="批注主题 字符"/>
    <w:basedOn w:val="a4"/>
    <w:link w:val="af0"/>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 w:type="paragraph" w:customStyle="1" w:styleId="TOC10">
    <w:name w:val="TOC 标题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73961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665AB7-6CA0-4C61-AFA2-F6168D518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1</Pages>
  <Words>326</Words>
  <Characters>1861</Characters>
  <Application>Microsoft Office Word</Application>
  <DocSecurity>0</DocSecurity>
  <Lines>15</Lines>
  <Paragraphs>4</Paragraphs>
  <ScaleCrop>false</ScaleCrop>
  <Company>Microsoft</Company>
  <LinksUpToDate>false</LinksUpToDate>
  <CharactersWithSpaces>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胡胜链</dc:creator>
  <cp:lastModifiedBy>XUPeituo</cp:lastModifiedBy>
  <cp:revision>26</cp:revision>
  <cp:lastPrinted>2022-01-28T09:53:00Z</cp:lastPrinted>
  <dcterms:created xsi:type="dcterms:W3CDTF">2022-01-26T08:15:00Z</dcterms:created>
  <dcterms:modified xsi:type="dcterms:W3CDTF">2025-09-15T13:51:00Z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7415A875B6C34A36A16A6087D0DEB524</vt:lpwstr>
  </property>
  <property fmtid="{D5CDD505-2E9C-101B-9397-08002B2CF9AE}" pid="4" name="KSOTemplateDocerSaveRecord">
    <vt:lpwstr>eyJoZGlkIjoiZjkyNjQ3OTZhMDlhYTBkNjdkMjQxZjQ2OWMwMmJlNTgiLCJ1c2VySWQiOiIxNjM3NTM4MDI4In0=</vt:lpwstr>
  </property>
</Properties>
</file>