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08DE"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21" w:name="_GoBack"/>
      <w:bookmarkEnd w:id="21"/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 w14:paraId="6454D4CF">
      <w:pPr>
        <w:spacing w:line="440" w:lineRule="exac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50"/>
      </w:tblGrid>
      <w:tr w14:paraId="64110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 w14:paraId="2574FE7B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成果名称</w:t>
            </w:r>
          </w:p>
        </w:tc>
        <w:tc>
          <w:tcPr>
            <w:tcW w:w="6350" w:type="dxa"/>
            <w:vAlign w:val="center"/>
          </w:tcPr>
          <w:p w14:paraId="14538B3B">
            <w:pPr>
              <w:widowControl/>
              <w:jc w:val="center"/>
              <w:rPr>
                <w:rFonts w:ascii="Times New Roman" w:hAnsi="Times New Roman" w:eastAsia="仿宋_GB2312"/>
                <w:sz w:val="32"/>
              </w:rPr>
            </w:pPr>
            <w:bookmarkStart w:id="0" w:name="OLE_LINK9"/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快速响应个性化需求</w:t>
            </w:r>
            <w:bookmarkEnd w:id="0"/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的服装可制造设计与产线柔性优化技术及应用</w:t>
            </w:r>
          </w:p>
        </w:tc>
      </w:tr>
      <w:tr w14:paraId="56FE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7B882EE4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提名等级</w:t>
            </w:r>
          </w:p>
        </w:tc>
        <w:tc>
          <w:tcPr>
            <w:tcW w:w="6350" w:type="dxa"/>
            <w:vAlign w:val="center"/>
          </w:tcPr>
          <w:p w14:paraId="327BEB4C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一等奖</w:t>
            </w:r>
          </w:p>
        </w:tc>
      </w:tr>
      <w:tr w14:paraId="4D79D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156" w:type="dxa"/>
            <w:vAlign w:val="center"/>
          </w:tcPr>
          <w:p w14:paraId="7EE1CF2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37D5CC8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350" w:type="dxa"/>
            <w:vAlign w:val="center"/>
          </w:tcPr>
          <w:p w14:paraId="20147FDC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提名书的主要知识产权和标准规范目录、代表性论文专著目录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（详见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</w:tc>
      </w:tr>
      <w:tr w14:paraId="6437E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564BC11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350" w:type="dxa"/>
            <w:tcBorders>
              <w:left w:val="single" w:color="auto" w:sz="4" w:space="0"/>
            </w:tcBorders>
            <w:vAlign w:val="center"/>
          </w:tcPr>
          <w:p w14:paraId="333AF5B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刘正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，排名1，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77F1DC2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李基拓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，排名2，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副教授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1496A59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侯珏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，排名3，特聘副教授，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9736FB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张东亮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，排名4，</w:t>
            </w:r>
            <w:bookmarkStart w:id="1" w:name="OLE_LINK30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bookmarkEnd w:id="1"/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C92CE0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杨阳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，排名5，特聘副教授，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79623EB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翁珊珊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，排名6，</w:t>
            </w:r>
            <w:bookmarkStart w:id="2" w:name="OLE_LINK31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其他</w:t>
            </w:r>
            <w:bookmarkEnd w:id="2"/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雅戈尔时尚股份有限公司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782916E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罗建军，排名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，其他，秒优大数据科技（杭州）有限公司；</w:t>
            </w:r>
          </w:p>
          <w:p w14:paraId="55653E7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吴惠萍，排名8，</w:t>
            </w:r>
            <w:bookmarkStart w:id="3" w:name="OLE_LINK29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高级工程师</w:t>
            </w:r>
            <w:bookmarkEnd w:id="3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，浙江嘉欣丝绸股份有限公司；</w:t>
            </w:r>
          </w:p>
          <w:p w14:paraId="725C911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崔利，排名9，正</w:t>
            </w:r>
            <w:bookmarkStart w:id="4" w:name="OLE_LINK32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高级工程师</w:t>
            </w:r>
            <w:bookmarkEnd w:id="4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bookmarkStart w:id="5" w:name="OLE_LINK11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嘉兴大学</w:t>
            </w:r>
            <w:bookmarkEnd w:id="5"/>
          </w:p>
        </w:tc>
      </w:tr>
      <w:tr w14:paraId="1141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4F08519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350" w:type="dxa"/>
            <w:tcBorders>
              <w:left w:val="single" w:color="auto" w:sz="4" w:space="0"/>
            </w:tcBorders>
            <w:vAlign w:val="center"/>
          </w:tcPr>
          <w:p w14:paraId="0D2FFFDB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 w14:paraId="057725C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  <w:p w14:paraId="46F176D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雅戈尔时尚股份有限公司</w:t>
            </w:r>
          </w:p>
          <w:p w14:paraId="4FECD45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4.单位名称：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秒</w:t>
            </w:r>
            <w:bookmarkStart w:id="6" w:name="OLE_LINK33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优</w:t>
            </w:r>
            <w:bookmarkEnd w:id="6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大数据科技（杭州）股份有限公司</w:t>
            </w:r>
          </w:p>
          <w:p w14:paraId="6ED5EB0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单位名称：浙江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嘉欣丝绸股份有限公司</w:t>
            </w:r>
          </w:p>
          <w:p w14:paraId="3868383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嘉兴大学</w:t>
            </w:r>
          </w:p>
        </w:tc>
      </w:tr>
      <w:tr w14:paraId="113B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1E7E5FFA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350" w:type="dxa"/>
            <w:vAlign w:val="center"/>
          </w:tcPr>
          <w:p w14:paraId="7134CA24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省教育厅</w:t>
            </w:r>
          </w:p>
        </w:tc>
      </w:tr>
      <w:tr w14:paraId="13B9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56" w:type="dxa"/>
            <w:vAlign w:val="center"/>
          </w:tcPr>
          <w:p w14:paraId="3BBAF987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350" w:type="dxa"/>
            <w:vAlign w:val="center"/>
          </w:tcPr>
          <w:p w14:paraId="556E913D"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我国服装产业的制造模式正从批量化生产向多样化定制发展。针对定制服装的个性化元素多、款式变化快、工艺标准化程度低等问题，企业亟需打通从传统大规模生产向“小单快反”柔性化生产转变的技术壁垒。</w:t>
            </w:r>
          </w:p>
          <w:p w14:paraId="0DC6A1C9"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本项目在国家自然科学基金项目、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浙江省重点研发计划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项目资助下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，突破服装个性化定制从设计到生产快速响应的技术障碍，提出了</w:t>
            </w:r>
            <w:bookmarkStart w:id="7" w:name="OLE_LINK3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服装拓扑结构的数字化解析技术</w:t>
            </w:r>
            <w:bookmarkEnd w:id="7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，发明了可制造需求约束下的智能设计技术，攻克了缝制产线的全自动编排与动态优化关键技术。 </w:t>
            </w:r>
          </w:p>
          <w:p w14:paraId="18396095"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项目获授权发明专利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件，构筑了覆盖款式设计、视觉效果设计、产线设计与柔性优化等成套技术的自主知识产权体系，整体技术国际先进，部分达到国际领先水平。突破了服装智能设计技术的可制造性难题，填补了服装设计与制造一体化无缝对接的国内外技术空白，有力推动了我国服装服饰及相关产业的高质量转型升级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40EA2C1F"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该项目在雅戈尔时尚股份有限公司、浙江嘉欣丝绸股份有限公司成功应用，建成服装定制需求快速响应生产示范线4条，取得了显著的社会和经济效益。</w:t>
            </w:r>
          </w:p>
          <w:p w14:paraId="0F037C06"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该成果提名为省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科学技术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进步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一等奖。</w:t>
            </w:r>
          </w:p>
        </w:tc>
      </w:tr>
    </w:tbl>
    <w:p w14:paraId="5C1E1E7A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B62A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：</w:t>
      </w:r>
    </w:p>
    <w:p w14:paraId="249A398B">
      <w:pPr>
        <w:pStyle w:val="2"/>
        <w:adjustRightInd w:val="0"/>
        <w:snapToGrid w:val="0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5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1560"/>
        <w:gridCol w:w="1417"/>
        <w:gridCol w:w="1276"/>
        <w:gridCol w:w="1984"/>
        <w:gridCol w:w="2268"/>
        <w:gridCol w:w="995"/>
      </w:tblGrid>
      <w:tr w14:paraId="7D4F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42B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1173442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1AF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141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790D0C64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635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E6C188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E7C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1BC9BD5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2571C31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44C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86A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6DA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1C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5381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8FF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DD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8" w:name="OLE_LINK12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一种多相机图像采集方法及装置</w:t>
            </w:r>
            <w:bookmarkEnd w:id="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6A7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B2B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202111128099.X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17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024.12.03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F4D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7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570124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3FB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浙江理工大学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;杭州中服科创研究院有限公司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8C1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王青云; 刘正; 侯珏; 刘冰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BECF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9" w:name="OLE_LINK21"/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  <w:bookmarkEnd w:id="9"/>
          </w:p>
        </w:tc>
      </w:tr>
      <w:tr w14:paraId="2483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56E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EDC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0" w:name="OLE_LINK13"/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一种面向RGB-D相机实时三维重建的纹理融合方法</w:t>
            </w:r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32D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4E0C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ZL201911059727.6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FF32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2021.08.24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FD0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635415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C38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浙江大学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88B5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李基拓; 刘鑫琦; 陆国栋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6019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549E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1F67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bookmarkStart w:id="11" w:name="_Hlk208760918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9F8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一种基于部件模板的三维玩具模型开版方法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5069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B498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ZL201911201250.0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0D0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2020.11.13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946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092220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711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浙江大学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426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张东亮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 xml:space="preserve">; 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金映含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冯琬婷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A60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bookmarkEnd w:id="11"/>
      <w:tr w14:paraId="084D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4715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27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2" w:name="OLE_LINK14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一种基于分片蒙皮的形状可控人台机器人</w:t>
            </w:r>
            <w:bookmarkEnd w:id="12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C16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5F6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ZL201910768747.4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75A4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2020.11.13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E72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094805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7D1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E7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李基拓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 周诚狄; 龙俊财; 王泽锦; 陆国栋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180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5F65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E824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71B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一种面向三维服装模拟的纸样缝合信息自动设置方法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3BA5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EB5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201610518778.0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CCCF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2019.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1.11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EC34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214715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9E9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236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张东亮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 xml:space="preserve">; 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李基拓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AA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3990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F5C9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0DA4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3" w:name="OLE_LINK16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一种基于分层原理的云锦风格图像生成方法</w:t>
            </w:r>
            <w:bookmarkEnd w:id="13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1C74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59B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202210609963.6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B26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024.04.09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E8B9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878658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D50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浙江理工大学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376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邱雪琳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 刘正; 侯珏; 孙迎; 徐雨露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4E0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32A2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A9F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A69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4" w:name="OLE_LINK17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一种基于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Faster R-CNN网络的衬衣袖口工艺识别方法</w:t>
            </w:r>
            <w:bookmarkEnd w:id="14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200F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F8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ZL202210187270.2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D72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024.08.02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839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7252317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962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浙江理工大学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;杭州中服科创研究院有限公司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A0B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王青云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 刘正; 侯珏; 张怡; 刘冰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85A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266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77C5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7876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5" w:name="OLE_LINK18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一种参数可调整的服装工艺模块化设计方法</w:t>
            </w:r>
            <w:bookmarkEnd w:id="1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340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3022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ZL202010512006.2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3A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023.10.31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855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6445606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32E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6" w:name="OLE_LINK28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秒优大数据</w:t>
            </w:r>
            <w:bookmarkEnd w:id="16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科技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（杭州）有限公司;浙江理工大学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6DC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罗建军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 朱林郁; 田佳洁; 刘正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34AE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tr w14:paraId="1B5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5304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bookmarkStart w:id="17" w:name="_Hlk208844466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BD83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8" w:name="OLE_LINK19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一种个性化服装快速定型装置</w:t>
            </w:r>
            <w:bookmarkEnd w:id="1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0422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796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ZL201910662003.4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65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2020.06.30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DA5C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868677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B67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19" w:name="OLE_LINK25"/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浙江大学</w:t>
            </w:r>
            <w:bookmarkEnd w:id="19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D22A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李基拓; 许豪灿; 周诚狄; 陆国栋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746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  <w:bookmarkEnd w:id="17"/>
      <w:tr w14:paraId="508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9ABD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发明专利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2D7D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bookmarkStart w:id="20" w:name="OLE_LINK20"/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一种基于高精度数字图像的服装缝线疵点自动检测方法</w:t>
            </w:r>
            <w:bookmarkEnd w:id="2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CC4F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中国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982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ZL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202110740826.1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7CA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023.09.19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F700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6332251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76CB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浙江理工大学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21A4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4"/>
              </w:rPr>
              <w:t>王青云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; 刘正; 侯珏; 张怡; 刘正安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4687">
            <w:pPr>
              <w:snapToGrid w:val="0"/>
              <w:jc w:val="center"/>
              <w:rPr>
                <w:rFonts w:ascii="Times New Roman" w:hAnsi="Times New Roman" w:eastAsia="仿宋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有效</w:t>
            </w:r>
          </w:p>
        </w:tc>
      </w:tr>
    </w:tbl>
    <w:p w14:paraId="431CA636">
      <w:pPr>
        <w:ind w:firstLine="640" w:firstLineChars="200"/>
        <w:jc w:val="left"/>
        <w:rPr>
          <w:rFonts w:hint="eastAsia"/>
        </w:rPr>
      </w:pPr>
      <w:r>
        <w:rPr>
          <w:rFonts w:hint="eastAsia" w:ascii="Times New Roman" w:eastAsia="仿宋_GB2312"/>
          <w:sz w:val="32"/>
          <w:szCs w:val="32"/>
        </w:rPr>
        <w:t>备注：</w:t>
      </w:r>
      <w:r>
        <w:rPr>
          <w:rFonts w:ascii="Times New Roman" w:eastAsia="仿宋_GB2312"/>
          <w:sz w:val="32"/>
          <w:szCs w:val="32"/>
        </w:rPr>
        <w:t>知识产权、标准规范、论文专著，合计填写总数不超过10项。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3A"/>
    <w:rsid w:val="00037FA7"/>
    <w:rsid w:val="000D65AD"/>
    <w:rsid w:val="00160DD6"/>
    <w:rsid w:val="00172AEC"/>
    <w:rsid w:val="001C63DC"/>
    <w:rsid w:val="003B5A3A"/>
    <w:rsid w:val="0040054D"/>
    <w:rsid w:val="004E5834"/>
    <w:rsid w:val="00516C15"/>
    <w:rsid w:val="00551B58"/>
    <w:rsid w:val="0058015A"/>
    <w:rsid w:val="005D7F03"/>
    <w:rsid w:val="00611BD8"/>
    <w:rsid w:val="0062666C"/>
    <w:rsid w:val="0063572B"/>
    <w:rsid w:val="00690990"/>
    <w:rsid w:val="00695081"/>
    <w:rsid w:val="00726299"/>
    <w:rsid w:val="00756C9A"/>
    <w:rsid w:val="007F1C57"/>
    <w:rsid w:val="00860393"/>
    <w:rsid w:val="008831FC"/>
    <w:rsid w:val="00884909"/>
    <w:rsid w:val="008C0368"/>
    <w:rsid w:val="008F45B9"/>
    <w:rsid w:val="009174F1"/>
    <w:rsid w:val="00942C0C"/>
    <w:rsid w:val="009B0DF7"/>
    <w:rsid w:val="00A029D3"/>
    <w:rsid w:val="00A55075"/>
    <w:rsid w:val="00A5523E"/>
    <w:rsid w:val="00B2108D"/>
    <w:rsid w:val="00B51C52"/>
    <w:rsid w:val="00BC4F4F"/>
    <w:rsid w:val="00BC72CB"/>
    <w:rsid w:val="00CF7D89"/>
    <w:rsid w:val="00D22383"/>
    <w:rsid w:val="00DB5F03"/>
    <w:rsid w:val="00DC1267"/>
    <w:rsid w:val="00DE3D0B"/>
    <w:rsid w:val="00E16D1E"/>
    <w:rsid w:val="00EF6D82"/>
    <w:rsid w:val="00F304B6"/>
    <w:rsid w:val="00F94F8A"/>
    <w:rsid w:val="00F9605F"/>
    <w:rsid w:val="00FB22BD"/>
    <w:rsid w:val="539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0">
    <w:name w:val="fontstyle01"/>
    <w:uiPriority w:val="0"/>
    <w:rPr>
      <w:rFonts w:hint="default" w:ascii="楷体" w:hAnsi="楷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1529</Words>
  <Characters>1849</Characters>
  <Lines>27</Lines>
  <Paragraphs>6</Paragraphs>
  <TotalTime>3</TotalTime>
  <ScaleCrop>false</ScaleCrop>
  <LinksUpToDate>false</LinksUpToDate>
  <CharactersWithSpaces>1881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2025-09-15T14:02:00Z</dcterms:created>
  <dc:creator>AutoBVT</dc:creator>
  <cp:lastModifiedBy>葛格</cp:lastModifiedBy>
  <dcterms:modified xsi:type="dcterms:W3CDTF">2025-09-16T01:01:49Z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DA280DD49EA249A39460893E000B7EDD_13</vt:lpwstr>
  </property>
</Properties>
</file>