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A7FFE">
      <w:pPr>
        <w:jc w:val="center"/>
        <w:rPr>
          <w:rStyle w:val="8"/>
          <w:rFonts w:eastAsia="方正小标宋简体"/>
          <w:bCs w:val="0"/>
          <w:color w:val="auto"/>
          <w:sz w:val="36"/>
          <w:szCs w:val="36"/>
        </w:rPr>
      </w:pPr>
      <w:r>
        <w:rPr>
          <w:rStyle w:val="8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8"/>
          <w:rFonts w:eastAsia="仿宋_GB2312"/>
          <w:b w:val="0"/>
          <w:color w:val="auto"/>
          <w:sz w:val="32"/>
          <w:szCs w:val="32"/>
        </w:rPr>
        <w:t>（单位提名）</w:t>
      </w:r>
    </w:p>
    <w:p w14:paraId="3A627805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提名奖项：（</w:t>
      </w:r>
      <w:r>
        <w:rPr>
          <w:rFonts w:eastAsia="仿宋_GB2312"/>
          <w:b w:val="0"/>
          <w:bCs w:val="0"/>
          <w:color w:val="auto"/>
          <w:sz w:val="28"/>
          <w:szCs w:val="24"/>
        </w:rPr>
        <w:t>科学技术进步</w:t>
      </w:r>
      <w:r>
        <w:rPr>
          <w:rFonts w:hint="eastAsia" w:eastAsia="仿宋_GB2312"/>
          <w:b w:val="0"/>
          <w:bCs w:val="0"/>
          <w:color w:val="auto"/>
          <w:sz w:val="28"/>
          <w:szCs w:val="24"/>
          <w:lang w:val="en-US" w:eastAsia="zh-CN"/>
        </w:rPr>
        <w:t>奖</w:t>
      </w:r>
      <w:r>
        <w:rPr>
          <w:rFonts w:eastAsia="仿宋_GB2312"/>
          <w:color w:val="auto"/>
          <w:sz w:val="28"/>
          <w:szCs w:val="24"/>
        </w:rPr>
        <w:t>）</w:t>
      </w:r>
    </w:p>
    <w:tbl>
      <w:tblPr>
        <w:tblStyle w:val="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6777"/>
      </w:tblGrid>
      <w:tr w14:paraId="79BF1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29" w:type="dxa"/>
            <w:vAlign w:val="center"/>
          </w:tcPr>
          <w:p w14:paraId="04685EE8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777" w:type="dxa"/>
            <w:vAlign w:val="center"/>
          </w:tcPr>
          <w:p w14:paraId="28185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hint="eastAsia" w:eastAsia="仿宋_GB2312"/>
                <w:b w:val="0"/>
                <w:color w:val="auto"/>
                <w:sz w:val="24"/>
                <w:szCs w:val="22"/>
              </w:rPr>
              <w:t>东南丘陵区地质灾害精细化监测预警关键技术及应用</w:t>
            </w:r>
          </w:p>
        </w:tc>
      </w:tr>
      <w:tr w14:paraId="66869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29" w:type="dxa"/>
            <w:vAlign w:val="center"/>
          </w:tcPr>
          <w:p w14:paraId="691AE6CE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777" w:type="dxa"/>
            <w:vAlign w:val="center"/>
          </w:tcPr>
          <w:p w14:paraId="5705919C">
            <w:pPr>
              <w:jc w:val="center"/>
              <w:rPr>
                <w:rStyle w:val="8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8"/>
                <w:rFonts w:hint="eastAsia" w:eastAsia="仿宋_GB2312"/>
                <w:b w:val="0"/>
                <w:color w:val="auto"/>
                <w:sz w:val="24"/>
                <w:szCs w:val="22"/>
                <w:lang w:val="en-US" w:eastAsia="zh-CN"/>
              </w:rPr>
              <w:t>二等奖</w:t>
            </w:r>
          </w:p>
        </w:tc>
      </w:tr>
      <w:tr w14:paraId="4A5A8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729" w:type="dxa"/>
            <w:vAlign w:val="center"/>
          </w:tcPr>
          <w:p w14:paraId="29DCEA8C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67F1EDD5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777" w:type="dxa"/>
            <w:vAlign w:val="center"/>
          </w:tcPr>
          <w:p w14:paraId="3E7F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主要发明专利：</w:t>
            </w:r>
          </w:p>
          <w:p w14:paraId="7E7B5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不同地形下邻域影响的地质灾害风险评价方法（ZL202011449067.5,徐刚等）；</w:t>
            </w:r>
          </w:p>
          <w:p w14:paraId="1A0AC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 自然灾害风险监控管理平台（ZL202210284040.8,徐刚等）；</w:t>
            </w:r>
          </w:p>
          <w:p w14:paraId="6424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 一种基于元伪标签多尺度图卷积网络的高光谱图像分类方法（ZL202510004147.6,徐刚等）;</w:t>
            </w:r>
          </w:p>
          <w:p w14:paraId="19595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 基于数字孪生技术的城市安全风险管控系统（ZL201911092036.6,徐刚等）;</w:t>
            </w:r>
          </w:p>
          <w:p w14:paraId="6256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 多灾害场景融合可视化应急联动指挥系统（ZL202110904222.6,徐刚等）；</w:t>
            </w:r>
          </w:p>
          <w:p w14:paraId="5F51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代表性论文：</w:t>
            </w:r>
          </w:p>
          <w:p w14:paraId="5A218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Dual-Contrast Adaptation Network Coupling Global Context and Geometry Information for Cross-Domain Building Extraction（IEEE Transactions on Geoscience and Remote Sensing,中科院1区TOP,徐刚等）;</w:t>
            </w:r>
          </w:p>
          <w:p w14:paraId="1A69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 Improved landslide susceptibility mapping using unsupervised and supervised collaborative machine learning models（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Georisk: Assessment and Management of Risk for Engineered Systems and Geohazards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 SCI一区,张帅等）;</w:t>
            </w:r>
          </w:p>
          <w:p w14:paraId="123F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 区域统计约束的滑坡易发性评估与制图（测绘通报,中文核心,徐刚等）;</w:t>
            </w:r>
          </w:p>
          <w:p w14:paraId="73CFA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 Real-time prediction model of public safety events driven by multi-source heterogeneous data（Frontiers in Physics, SCI二区,徐刚等）;</w:t>
            </w:r>
          </w:p>
          <w:p w14:paraId="2B2C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 利用Zernike多项式的LiDAR点云和光学影像配准方法（测绘科学,中文核心,金利强等）。</w:t>
            </w:r>
          </w:p>
          <w:p w14:paraId="3671D992">
            <w:pPr>
              <w:pStyle w:val="5"/>
              <w:rPr>
                <w:rFonts w:hint="default"/>
                <w:lang w:val="en-US"/>
              </w:rPr>
            </w:pPr>
          </w:p>
        </w:tc>
      </w:tr>
      <w:tr w14:paraId="5741C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1729" w:type="dxa"/>
            <w:tcBorders>
              <w:right w:val="single" w:color="auto" w:sz="4" w:space="0"/>
            </w:tcBorders>
            <w:vAlign w:val="center"/>
          </w:tcPr>
          <w:p w14:paraId="366DDB8D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777" w:type="dxa"/>
            <w:tcBorders>
              <w:left w:val="single" w:color="auto" w:sz="4" w:space="0"/>
            </w:tcBorders>
            <w:vAlign w:val="center"/>
          </w:tcPr>
          <w:p w14:paraId="02ECA31E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徐  刚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教授、正高级工程师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浙江安防职业技术学院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56A6DBD6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利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强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浙江省测绘科学技术研究院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0A815557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帅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，排名3，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研究员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02985197">
            <w:pPr>
              <w:spacing w:line="440" w:lineRule="exact"/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罗秀锋，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4，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浙江省自然资源集团有限公司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B78834C">
            <w:pPr>
              <w:spacing w:line="440" w:lineRule="exact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郝  君，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5，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副研究员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浙江安防职业技术学院；</w:t>
            </w:r>
          </w:p>
          <w:p w14:paraId="63DCD47A">
            <w:pPr>
              <w:spacing w:line="440" w:lineRule="exact"/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杨文敬，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6，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高级工程师，浙江省测绘科学技术研究院；</w:t>
            </w:r>
          </w:p>
          <w:p w14:paraId="46ACE0E9">
            <w:pPr>
              <w:spacing w:line="440" w:lineRule="exac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王云阁，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，研究实习员，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浙江安防职业技术学院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14CD1F8A">
            <w:pPr>
              <w:spacing w:line="440" w:lineRule="exact"/>
              <w:rPr>
                <w:rFonts w:hint="default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徐登财，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高级工程师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温州市地质环境监测中心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379B4BAF">
            <w:pPr>
              <w:spacing w:line="440" w:lineRule="exact"/>
              <w:rPr>
                <w:rFonts w:hint="default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闫铁生，排名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正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高级工程师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浙江省自然资源集团有限公司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2A525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729" w:type="dxa"/>
            <w:tcBorders>
              <w:right w:val="single" w:color="auto" w:sz="4" w:space="0"/>
            </w:tcBorders>
            <w:vAlign w:val="center"/>
          </w:tcPr>
          <w:p w14:paraId="034326FC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777" w:type="dxa"/>
            <w:tcBorders>
              <w:left w:val="single" w:color="auto" w:sz="4" w:space="0"/>
            </w:tcBorders>
            <w:vAlign w:val="center"/>
          </w:tcPr>
          <w:p w14:paraId="200A36B9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1.单位名称：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浙江安防职业技术学院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009D490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2.单位名称：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浙江省测绘科学技术研究院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2FF9DB9"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3.单位名称：浙江大学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32E63D29">
            <w:pPr>
              <w:spacing w:line="440" w:lineRule="exact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.单位名称：浙江省自然资源集团有限公司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4D51E8DD">
            <w:pPr>
              <w:spacing w:line="440" w:lineRule="exact"/>
              <w:ind w:left="0" w:leftChars="0" w:firstLineChars="0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5.单位名称：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温州市地质环境监测中心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4C0EABB6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单位名称：浙江城安大数据有限公司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27782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29" w:type="dxa"/>
            <w:vAlign w:val="center"/>
          </w:tcPr>
          <w:p w14:paraId="1DF3F353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777" w:type="dxa"/>
            <w:vAlign w:val="center"/>
          </w:tcPr>
          <w:p w14:paraId="7E0A601D">
            <w:pPr>
              <w:contextualSpacing/>
              <w:jc w:val="center"/>
              <w:rPr>
                <w:rStyle w:val="8"/>
                <w:b w:val="0"/>
                <w:color w:val="auto"/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浙江省自然资源厅</w:t>
            </w:r>
          </w:p>
        </w:tc>
      </w:tr>
      <w:tr w14:paraId="3E19C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729" w:type="dxa"/>
            <w:vAlign w:val="center"/>
          </w:tcPr>
          <w:p w14:paraId="6F651BE6">
            <w:pPr>
              <w:jc w:val="center"/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777" w:type="dxa"/>
            <w:vAlign w:val="center"/>
          </w:tcPr>
          <w:p w14:paraId="1B74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textAlignment w:val="auto"/>
              <w:rPr>
                <w:rFonts w:hint="default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该成果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面向国家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地质灾害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防治重大需求，针对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东南丘陵区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地质灾害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典型特征及传统预警方法“风险定位难、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4"/>
                <w:szCs w:val="24"/>
                <w:lang w:val="en-US" w:eastAsia="zh-CN"/>
              </w:rPr>
              <w:t>精准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预警难、管控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效率低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”三大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关键技术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瓶颈，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研究构建了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“动态风险评价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－精准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短临预警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－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智能协同管控”技术体系，推动地灾防治从“经验驱动”向“数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驱动”质变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经评价委员会鉴定“整体技术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达到国内领先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水平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部分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技术达到国际先进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水平”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主要创新点如下：</w:t>
            </w:r>
          </w:p>
          <w:p w14:paraId="5741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针对东南丘陵区地质灾害动态风险定量评价难题，提出和建立了均质子区划分、邻域化因子分级及双对比适应网络、风险指数耦合计算模型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，有效解决了灾害风险量化与承灾体识别国际难题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56A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针对孕灾潜势与降雨触发机制不清、预警颗粒度粗的难题，突破了气象－降雨数据网格化处理与村社级单元精准匹配技术，构建了孕灾环境潜势度预报预警模型，提出了气象－地质协同的村社级地质灾害预报预警方法，实现了孕灾环境定量分级与村社秒级响应预警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435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针对风险管控响应滞后、层级决策断链的难题，提出了图注意力网络驱动的多源异构数据空间融合、基于无人机实景三维建模的地质灾害数字孪生等方法，研发了地质灾害全链条数智化管控与协同指挥系统，打通了“省－村社”跨层级协同管控链条。</w:t>
            </w:r>
          </w:p>
          <w:p w14:paraId="776B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该成果已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发表论文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篇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授权发明专利11项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关键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明显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优于国内外同类技术。成果已在浙江“省－村社”五级得到广泛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，社会经济效益显著，具有较强的行业示范作用和推广价值。</w:t>
            </w:r>
          </w:p>
          <w:p w14:paraId="054C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left"/>
              <w:textAlignment w:val="auto"/>
              <w:rPr>
                <w:rStyle w:val="8"/>
                <w:b w:val="0"/>
                <w:color w:val="auto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提名该成果为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科学技术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进步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 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等奖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1F6A34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A4607"/>
    <w:multiLevelType w:val="singleLevel"/>
    <w:tmpl w:val="824A460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0073E5F"/>
    <w:multiLevelType w:val="singleLevel"/>
    <w:tmpl w:val="E0073E5F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03158"/>
    <w:rsid w:val="05F556F3"/>
    <w:rsid w:val="08432865"/>
    <w:rsid w:val="0D130B8E"/>
    <w:rsid w:val="25866F73"/>
    <w:rsid w:val="30E34E92"/>
    <w:rsid w:val="35603CDB"/>
    <w:rsid w:val="3BDD406D"/>
    <w:rsid w:val="4A5058C1"/>
    <w:rsid w:val="54A32003"/>
    <w:rsid w:val="57A1521C"/>
    <w:rsid w:val="61946FF9"/>
    <w:rsid w:val="65D03158"/>
    <w:rsid w:val="74EF3BD5"/>
    <w:rsid w:val="79E7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99"/>
    <w:pPr>
      <w:ind w:left="420" w:leftChars="200"/>
    </w:pPr>
  </w:style>
  <w:style w:type="paragraph" w:styleId="5">
    <w:name w:val="Body Text First Indent 2"/>
    <w:basedOn w:val="4"/>
    <w:next w:val="2"/>
    <w:unhideWhenUsed/>
    <w:qFormat/>
    <w:uiPriority w:val="99"/>
    <w:pPr>
      <w:ind w:firstLine="420" w:firstLineChars="200"/>
    </w:p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1811</Characters>
  <Lines>0</Lines>
  <Paragraphs>0</Paragraphs>
  <TotalTime>3</TotalTime>
  <ScaleCrop>false</ScaleCrop>
  <LinksUpToDate>false</LinksUpToDate>
  <CharactersWithSpaces>1882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2025-09-10T03:40:00Z</dcterms:created>
  <dc:creator>cadsj-lkt</dc:creator>
  <cp:lastModifiedBy>cadsj-lkt</cp:lastModifiedBy>
  <dcterms:modified xsi:type="dcterms:W3CDTF">2025-09-11T07:06:29Z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61E51CE5F83744DBB96117EF40E38F5E_11</vt:lpwstr>
  </property>
  <property fmtid="{D5CDD505-2E9C-101B-9397-08002B2CF9AE}" pid="4" name="KSOTemplateDocerSaveRecord">
    <vt:lpwstr>eyJoZGlkIjoiN2VhYTk1YzVkZTA3ZTkyOWZjZmNiZGYyZGJmMTc3NzYiLCJ1c2VySWQiOiIxNTE0MTI1MTIxIn0=</vt:lpwstr>
  </property>
</Properties>
</file>