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D410">
      <w:pPr>
        <w:jc w:val="center"/>
        <w:rPr>
          <w:rStyle w:val="6"/>
          <w:rFonts w:eastAsia="方正小标宋简体"/>
          <w:bCs w:val="0"/>
          <w:color w:val="auto"/>
          <w:sz w:val="36"/>
          <w:szCs w:val="36"/>
        </w:rPr>
      </w:pPr>
      <w:r>
        <w:rPr>
          <w:rStyle w:val="6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44142E5D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325FE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00D7625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0E20488">
            <w:pPr>
              <w:jc w:val="both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eastAsia" w:eastAsia="仿宋_GB2312"/>
                <w:b w:val="0"/>
                <w:color w:val="auto"/>
                <w:sz w:val="28"/>
              </w:rPr>
              <w:t>商用车高性能离合器智能制造关键技术与产业化</w:t>
            </w:r>
          </w:p>
        </w:tc>
      </w:tr>
      <w:tr w14:paraId="2C165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2261F20D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6EBF6F0C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Fonts w:eastAsia="仿宋_GB2312"/>
                <w:sz w:val="28"/>
                <w:szCs w:val="24"/>
              </w:rPr>
              <w:t>科学技术进步奖</w:t>
            </w:r>
            <w:r>
              <w:rPr>
                <w:rFonts w:hint="eastAsia" w:eastAsia="仿宋_GB2312"/>
                <w:sz w:val="28"/>
                <w:szCs w:val="24"/>
              </w:rPr>
              <w:t>二等奖</w:t>
            </w:r>
          </w:p>
        </w:tc>
      </w:tr>
      <w:tr w14:paraId="1C74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32B8FE94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25DF6A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1838CBB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1、</w:t>
            </w:r>
            <w:r>
              <w:rPr>
                <w:rFonts w:eastAsia="仿宋_GB2312"/>
                <w:bCs/>
                <w:sz w:val="24"/>
                <w:szCs w:val="24"/>
              </w:rPr>
              <w:t>主要知识产权和标准规范目录</w:t>
            </w:r>
          </w:p>
          <w:p w14:paraId="4B189F73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（1）发明，一种四级减振离合器，ZL202111614899.2，铁流股份有限公司，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赵早君、</w:t>
            </w:r>
            <w:r>
              <w:rPr>
                <w:rFonts w:hint="eastAsia" w:eastAsia="仿宋_GB2312"/>
                <w:bCs/>
                <w:sz w:val="24"/>
                <w:szCs w:val="24"/>
              </w:rPr>
              <w:t>谢茂青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蒙向乾、翁越平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黄进、马海英</w:t>
            </w:r>
          </w:p>
          <w:p w14:paraId="61DBC94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发明，一种分体式二级预减振结构，ZL202410910682.3，铁流股份有限公司，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薛建炳、国宁、陈亚合、赵腾飞、杜海峰、胡凯坪、张志豪、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叶云海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王凯</w:t>
            </w:r>
          </w:p>
          <w:p w14:paraId="3B455554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）发明，一种自调踏板力机构的离合器，ZL202310138906.9，铁流股份有限公司，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蒙向乾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陈永济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、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汪理明</w:t>
            </w:r>
          </w:p>
          <w:p w14:paraId="6B086D8A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）发明，一种耐烧环保型离合器摩擦片新材料及其制备方法和应用，ZL201810456693.3，铁流股份有限公司，谢茂青</w:t>
            </w:r>
          </w:p>
          <w:p w14:paraId="149BFFEC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）浙江制造团体标准，轻型商用车用干摩擦式膜片弹簧离合器总成，T/ZZB2687—2022，铁流股份有限公司，赵早君、谢茂青、方健、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邓云、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翁越平、吴占军、黄进、蒙向乾、李小龙、周兴田、周碧海、张勇、孔佳佳</w:t>
            </w:r>
          </w:p>
          <w:p w14:paraId="0CDC9DD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（6）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发明，一种汽车离合器性能测试的实验装置，ZL202410910679.1，铁流股份有限公司，周兴田、国宁、徐国梁、张建敏、姚建武</w:t>
            </w:r>
          </w:p>
          <w:p w14:paraId="21E574CB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）一种面向高端装备故障维护场景的信息检索方法及相关设备，202510231583.7，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浙江大学高端装备研究院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谢海波、白洁、王嘉杰、朱茗西、王柏村</w:t>
            </w:r>
          </w:p>
          <w:p w14:paraId="3F798A84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发明，一种汽车用干摩擦式自调式盖总成分离耐久试验机，ZL201911208777.6，铁流股份有限公司，陈锡伟;陈杰;谢茂青;程玉君;赵早君</w:t>
            </w:r>
          </w:p>
          <w:p w14:paraId="182500EF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</w:t>
            </w:r>
            <w:r>
              <w:rPr>
                <w:rFonts w:hint="eastAsia" w:eastAsia="仿宋_GB2312" w:cs="Times New Roman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发明，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  <w:t>一种汽车用干摩擦式自调式盖总成力感应器DS的装配机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  <w:t>ZL202010619656.7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，铁流股份有限公司，陈锡伟、陈杰、赵早君、程玉君、胡城杰、张文良、赵腾飞</w:t>
            </w:r>
            <w:bookmarkStart w:id="0" w:name="_GoBack"/>
            <w:bookmarkEnd w:id="0"/>
          </w:p>
          <w:p w14:paraId="3657AE45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2、</w:t>
            </w:r>
            <w:r>
              <w:rPr>
                <w:rFonts w:eastAsia="仿宋_GB2312"/>
                <w:bCs/>
                <w:sz w:val="24"/>
                <w:szCs w:val="24"/>
              </w:rPr>
              <w:t>代表性论文专著目录</w:t>
            </w:r>
          </w:p>
          <w:p w14:paraId="3F7B9D2D">
            <w:pPr>
              <w:spacing w:line="440" w:lineRule="exact"/>
              <w:ind w:firstLine="240" w:firstLineChars="100"/>
              <w:jc w:val="left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橡胶改性酚醛树脂基摩擦片性能研究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工程设计学报，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张煜焜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default" w:eastAsia="仿宋_GB2312"/>
                <w:bCs/>
                <w:sz w:val="24"/>
                <w:szCs w:val="24"/>
              </w:rPr>
              <w:t xml:space="preserve">赵早君 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default" w:eastAsia="仿宋_GB2312"/>
                <w:bCs/>
                <w:sz w:val="24"/>
                <w:szCs w:val="24"/>
              </w:rPr>
              <w:t xml:space="preserve">蒋琦峰 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default" w:eastAsia="仿宋_GB2312"/>
                <w:bCs/>
                <w:sz w:val="24"/>
                <w:szCs w:val="24"/>
              </w:rPr>
              <w:t xml:space="preserve">翁越平 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default" w:eastAsia="仿宋_GB2312"/>
                <w:bCs/>
                <w:sz w:val="24"/>
                <w:szCs w:val="24"/>
              </w:rPr>
              <w:t>徐兵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default" w:eastAsia="仿宋_GB2312"/>
                <w:bCs/>
                <w:sz w:val="24"/>
                <w:szCs w:val="24"/>
              </w:rPr>
              <w:t xml:space="preserve">杨华勇 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default" w:eastAsia="仿宋_GB2312"/>
                <w:bCs/>
                <w:sz w:val="24"/>
                <w:szCs w:val="24"/>
              </w:rPr>
              <w:t>陈哲</w:t>
            </w:r>
          </w:p>
          <w:p w14:paraId="471D8C48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</w:p>
        </w:tc>
      </w:tr>
      <w:tr w14:paraId="4008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249920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8ABDE10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国宁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，铁流股份有限公司；</w:t>
            </w:r>
          </w:p>
          <w:p w14:paraId="578D7450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陈哲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研究员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 w14:paraId="00DF0903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赵早君，排名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eastAsia="仿宋_GB2312"/>
                <w:bCs/>
                <w:sz w:val="24"/>
                <w:szCs w:val="24"/>
              </w:rPr>
              <w:t>工程师，铁流股份有限公司；</w:t>
            </w:r>
          </w:p>
          <w:p w14:paraId="1B368375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朱茗西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浙江大学高端装备研究院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；</w:t>
            </w:r>
          </w:p>
          <w:p w14:paraId="0F1575E4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蒋琦峰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，工程师，铁流股份有限公司；</w:t>
            </w:r>
          </w:p>
          <w:p w14:paraId="4CF694A8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邓云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，工程师，铁流股份有限公司；</w:t>
            </w:r>
          </w:p>
          <w:p w14:paraId="3169DFD7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李小龙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，工程师，铁流股份有限公司；</w:t>
            </w:r>
          </w:p>
          <w:p w14:paraId="582FAFDB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蒙向乾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高级</w:t>
            </w:r>
            <w:r>
              <w:rPr>
                <w:rFonts w:hint="eastAsia" w:eastAsia="仿宋_GB2312"/>
                <w:bCs/>
                <w:sz w:val="24"/>
                <w:szCs w:val="24"/>
              </w:rPr>
              <w:t>工程师，铁流股份有限公司；</w:t>
            </w:r>
          </w:p>
          <w:p w14:paraId="546CA5DC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翁越平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，工程师，铁流股份有限公司；</w:t>
            </w:r>
          </w:p>
          <w:p w14:paraId="1980F53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2E032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3EDB8DA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76FD2D1A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1.单位名称：铁流股份有限公司</w:t>
            </w:r>
          </w:p>
          <w:p w14:paraId="581690F8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2.单位名称：浙江大学</w:t>
            </w:r>
          </w:p>
          <w:p w14:paraId="61C1D699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单位名称：浙江大学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高端装备研究院</w:t>
            </w:r>
          </w:p>
        </w:tc>
      </w:tr>
      <w:tr w14:paraId="5BFE3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4EA5B5E2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2C495C7">
            <w:pPr>
              <w:contextualSpacing/>
              <w:jc w:val="center"/>
              <w:rPr>
                <w:rStyle w:val="6"/>
                <w:b w:val="0"/>
                <w:color w:val="auto"/>
              </w:rPr>
            </w:pPr>
            <w:r>
              <w:rPr>
                <w:rStyle w:val="6"/>
                <w:rFonts w:hint="eastAsia"/>
                <w:b w:val="0"/>
                <w:color w:val="auto"/>
              </w:rPr>
              <w:t>杭州市人民政府</w:t>
            </w:r>
          </w:p>
        </w:tc>
      </w:tr>
      <w:tr w14:paraId="417FA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6CC7C021"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2BA30D2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离合器是整车动力总成系统中关键零部件之一，承担着适时传递和切断发动机扭矩的重任。其作用能够保证汽车平稳起步，保证平顺换挡，防止传动系统过载。离合器介于发动机与变速器之间，就像桥梁一样承前启后，贯穿着整个动力总成。离合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性能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直接决定着整车起步、换挡性能，驾驶舒适性和整车可靠性。 </w:t>
            </w:r>
          </w:p>
          <w:p w14:paraId="36B6DEBC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本项目围绕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围绕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离合器新</w:t>
            </w:r>
            <w:r>
              <w:rPr>
                <w:rFonts w:ascii="Times New Roman" w:hAnsi="Times New Roman" w:eastAsia="仿宋_GB2312" w:cs="Times New Roman"/>
                <w:sz w:val="24"/>
              </w:rPr>
              <w:t>结构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新型摩擦材料开发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及离合器智能制造成套装备及控制系统</w:t>
            </w:r>
            <w:r>
              <w:rPr>
                <w:rFonts w:ascii="Times New Roman" w:hAnsi="Times New Roman" w:eastAsia="仿宋_GB2312" w:cs="Times New Roman"/>
                <w:sz w:val="24"/>
              </w:rPr>
              <w:t>建立进行研究。研发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了四</w:t>
            </w:r>
            <w:r>
              <w:rPr>
                <w:rFonts w:ascii="Times New Roman" w:hAnsi="Times New Roman" w:eastAsia="仿宋_GB2312" w:cs="Times New Roman"/>
                <w:sz w:val="24"/>
              </w:rPr>
              <w:t>级减振技术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、分体式双模预减振结构及自调踏板力机构的离合器结构</w:t>
            </w:r>
            <w:r>
              <w:rPr>
                <w:rFonts w:ascii="Times New Roman" w:hAnsi="Times New Roman" w:eastAsia="仿宋_GB2312" w:cs="Times New Roman"/>
                <w:sz w:val="24"/>
              </w:rPr>
              <w:t>，提高了扭振减振性能和整车舒适性；研制耐烧环保型摩擦片材料配方，增强耐磨耐热耐烧性能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提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高了可靠性及使用寿命</w:t>
            </w:r>
            <w:r>
              <w:rPr>
                <w:rFonts w:ascii="Times New Roman" w:hAnsi="Times New Roman" w:eastAsia="仿宋_GB2312" w:cs="Times New Roman"/>
                <w:sz w:val="24"/>
              </w:rPr>
              <w:t>；研制成国内首套可重构模块化成套智能生产线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提高了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离合器的生产效率和质量</w:t>
            </w:r>
            <w:r>
              <w:rPr>
                <w:rFonts w:ascii="Times New Roman" w:hAnsi="Times New Roman" w:eastAsia="仿宋_GB2312" w:cs="Times New Roman"/>
                <w:sz w:val="24"/>
              </w:rPr>
              <w:t>。项目技术实现驾驶室内噪声低于60dB；摩擦片1000次、4000次离合循环后，允许磨损量分别为＜11g、＜45g，满足欧盟2000/53/EC、GADSL等要求；总成动态耐久试验达到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80</w:t>
            </w:r>
            <w:r>
              <w:rPr>
                <w:rFonts w:ascii="Times New Roman" w:hAnsi="Times New Roman" w:eastAsia="仿宋_GB2312" w:cs="Times New Roman"/>
                <w:sz w:val="24"/>
              </w:rPr>
              <w:t>万次分离以上（行业标准50万次）。</w:t>
            </w:r>
          </w:p>
          <w:p w14:paraId="0035DB0F">
            <w:pPr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本成果取得发明专利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</w:rPr>
              <w:t>件，发表论文3篇，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制定浙江制造标准2项，</w:t>
            </w:r>
            <w:r>
              <w:rPr>
                <w:rFonts w:ascii="Times New Roman" w:hAnsi="Times New Roman" w:eastAsia="仿宋_GB2312" w:cs="Times New Roman"/>
                <w:sz w:val="24"/>
              </w:rPr>
              <w:t>经鉴定委员会鉴定一致认为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该项目技术难度大、创新性强，整体技术处国际先进水平。项目成果可提升我国汽车产业核心竞争力，减少对进口零部件依赖，创造可观经济效益与社会效益，推动汽车产业技术进步与可持续发展。</w:t>
            </w:r>
          </w:p>
          <w:p w14:paraId="618A8167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提名该成果为省科学技术进步奖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仿宋_GB2312" w:cs="Times New Roman"/>
                <w:sz w:val="24"/>
              </w:rPr>
              <w:t>等奖。</w:t>
            </w:r>
          </w:p>
          <w:p w14:paraId="6947A2E3">
            <w:pPr>
              <w:ind w:firstLine="480" w:firstLineChars="200"/>
              <w:contextualSpacing/>
              <w:jc w:val="left"/>
              <w:rPr>
                <w:rStyle w:val="6"/>
                <w:b w:val="0"/>
                <w:color w:val="auto"/>
              </w:rPr>
            </w:pPr>
          </w:p>
        </w:tc>
      </w:tr>
    </w:tbl>
    <w:p w14:paraId="5FCF72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C62045"/>
    <w:rsid w:val="00022030"/>
    <w:rsid w:val="001619C8"/>
    <w:rsid w:val="001C5664"/>
    <w:rsid w:val="005965F2"/>
    <w:rsid w:val="005D2038"/>
    <w:rsid w:val="00616FB2"/>
    <w:rsid w:val="00685211"/>
    <w:rsid w:val="007C6E04"/>
    <w:rsid w:val="00804054"/>
    <w:rsid w:val="008952BA"/>
    <w:rsid w:val="008A7C0C"/>
    <w:rsid w:val="008F49B4"/>
    <w:rsid w:val="009644A0"/>
    <w:rsid w:val="009C00BF"/>
    <w:rsid w:val="009F7C13"/>
    <w:rsid w:val="00A36DF8"/>
    <w:rsid w:val="00A60856"/>
    <w:rsid w:val="00A93E3C"/>
    <w:rsid w:val="00B13829"/>
    <w:rsid w:val="00BA5CA2"/>
    <w:rsid w:val="00CC0763"/>
    <w:rsid w:val="00D3661C"/>
    <w:rsid w:val="00E302F1"/>
    <w:rsid w:val="00E61BBA"/>
    <w:rsid w:val="030476F5"/>
    <w:rsid w:val="047C2A05"/>
    <w:rsid w:val="0C4414F5"/>
    <w:rsid w:val="0D2B7F62"/>
    <w:rsid w:val="10B35B5C"/>
    <w:rsid w:val="14AD3953"/>
    <w:rsid w:val="16C77F21"/>
    <w:rsid w:val="1CC730D8"/>
    <w:rsid w:val="1DFC3404"/>
    <w:rsid w:val="24C71C6E"/>
    <w:rsid w:val="30134B5A"/>
    <w:rsid w:val="377366A4"/>
    <w:rsid w:val="3A16139F"/>
    <w:rsid w:val="445E5860"/>
    <w:rsid w:val="507C3BFE"/>
    <w:rsid w:val="539C5B64"/>
    <w:rsid w:val="53F73CC7"/>
    <w:rsid w:val="5D327BF3"/>
    <w:rsid w:val="5EC62045"/>
    <w:rsid w:val="603D6B74"/>
    <w:rsid w:val="6D5E01E1"/>
    <w:rsid w:val="7830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fish</Company>
  <Pages>3</Pages>
  <Words>1486</Words>
  <Characters>1647</Characters>
  <Lines>17</Lines>
  <Paragraphs>4</Paragraphs>
  <TotalTime>0</TotalTime>
  <ScaleCrop>false</ScaleCrop>
  <LinksUpToDate>false</LinksUpToDate>
  <CharactersWithSpaces>1653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2022-02-24T02:49:00Z</dcterms:created>
  <dc:creator>见招拆招</dc:creator>
  <cp:lastModifiedBy>ZZJ</cp:lastModifiedBy>
  <dcterms:modified xsi:type="dcterms:W3CDTF">2025-09-15T06:06:22Z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3DA07463B0514A179050A028E77412E9_13</vt:lpwstr>
  </property>
  <property fmtid="{D5CDD505-2E9C-101B-9397-08002B2CF9AE}" pid="4" name="KSOTemplateDocerSaveRecord">
    <vt:lpwstr>eyJoZGlkIjoiOWRmYWUwN2ZlNGUzOGYxNzgwMDg1MzA0MGFkMDUxYzciLCJ1c2VySWQiOiI2NzUwNzg2MTUifQ==</vt:lpwstr>
  </property>
</Properties>
</file>