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F7529">
      <w:pPr>
        <w:jc w:val="center"/>
        <w:rPr>
          <w:rStyle w:val="8"/>
          <w:rFonts w:ascii="方正小标宋简体" w:eastAsia="方正小标宋简体"/>
          <w:bCs w:val="0"/>
          <w:color w:val="000000"/>
          <w:sz w:val="36"/>
          <w:szCs w:val="36"/>
        </w:rPr>
      </w:pPr>
      <w:bookmarkStart w:id="16" w:name="_GoBack"/>
      <w:bookmarkEnd w:id="16"/>
      <w:r>
        <w:rPr>
          <w:rStyle w:val="8"/>
          <w:rFonts w:hint="eastAsia" w:ascii="方正小标宋简体" w:eastAsia="方正小标宋简体"/>
          <w:color w:val="000000"/>
          <w:sz w:val="36"/>
          <w:szCs w:val="36"/>
        </w:rPr>
        <w:t>浙江省科学技术奖</w:t>
      </w:r>
      <w:r>
        <w:rPr>
          <w:rStyle w:val="8"/>
          <w:rFonts w:ascii="方正小标宋简体" w:eastAsia="方正小标宋简体"/>
          <w:color w:val="000000"/>
          <w:sz w:val="36"/>
          <w:szCs w:val="36"/>
        </w:rPr>
        <w:t>公示信息表</w:t>
      </w:r>
      <w:r>
        <w:rPr>
          <w:rStyle w:val="8"/>
          <w:rFonts w:hint="eastAsia" w:ascii="仿宋_GB2312" w:eastAsia="仿宋_GB2312"/>
          <w:color w:val="000000"/>
          <w:sz w:val="32"/>
          <w:szCs w:val="32"/>
        </w:rPr>
        <w:t>（单位提名）</w:t>
      </w:r>
    </w:p>
    <w:p w14:paraId="54B5CDF6">
      <w:pPr>
        <w:spacing w:line="440" w:lineRule="exact"/>
        <w:rPr>
          <w:rFonts w:ascii="仿宋_GB2312" w:hAnsi="仿宋" w:eastAsia="仿宋_GB2312" w:cs="仿宋"/>
          <w:color w:val="000000" w:themeColor="text1"/>
          <w:sz w:val="28"/>
          <w:szCs w:val="24"/>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提名奖项：科学技术进步奖</w:t>
      </w:r>
    </w:p>
    <w:tbl>
      <w:tblPr>
        <w:tblStyle w:val="5"/>
        <w:tblW w:w="8931"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7088"/>
      </w:tblGrid>
      <w:tr w14:paraId="3FDD2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843" w:type="dxa"/>
            <w:vAlign w:val="center"/>
          </w:tcPr>
          <w:p w14:paraId="40278D31">
            <w:pPr>
              <w:jc w:val="center"/>
              <w:rPr>
                <w:rStyle w:val="8"/>
                <w:rFonts w:ascii="仿宋_GB2312" w:hAnsi="仿宋" w:eastAsia="仿宋_GB2312" w:cs="仿宋"/>
                <w:b w:val="0"/>
                <w:color w:val="000000"/>
                <w:sz w:val="28"/>
              </w:rPr>
            </w:pPr>
            <w:r>
              <w:rPr>
                <w:rStyle w:val="8"/>
                <w:rFonts w:hint="eastAsia" w:ascii="仿宋_GB2312" w:hAnsi="仿宋" w:eastAsia="仿宋_GB2312" w:cs="仿宋"/>
                <w:color w:val="000000"/>
                <w:sz w:val="28"/>
              </w:rPr>
              <w:t>成果名称</w:t>
            </w:r>
          </w:p>
        </w:tc>
        <w:tc>
          <w:tcPr>
            <w:tcW w:w="7088" w:type="dxa"/>
            <w:vAlign w:val="center"/>
          </w:tcPr>
          <w:p w14:paraId="070CEA6B">
            <w:pPr>
              <w:jc w:val="center"/>
              <w:rPr>
                <w:rStyle w:val="8"/>
                <w:rFonts w:ascii="仿宋_GB2312" w:hAnsi="仿宋" w:eastAsia="仿宋_GB2312" w:cs="仿宋"/>
                <w:b w:val="0"/>
                <w:color w:val="000000"/>
                <w:sz w:val="28"/>
              </w:rPr>
            </w:pPr>
            <w:bookmarkStart w:id="0" w:name="OLE_LINK20"/>
            <w:bookmarkStart w:id="1" w:name="OLE_LINK19"/>
            <w:bookmarkStart w:id="2" w:name="OLE_LINK24"/>
            <w:r>
              <w:rPr>
                <w:rStyle w:val="8"/>
                <w:rFonts w:hint="eastAsia" w:ascii="仿宋_GB2312" w:hAnsi="仿宋" w:eastAsia="仿宋_GB2312" w:cs="仿宋"/>
                <w:b w:val="0"/>
                <w:color w:val="000000"/>
                <w:sz w:val="28"/>
              </w:rPr>
              <w:t>全国产无人机量子磁测系统关键技术与应用</w:t>
            </w:r>
            <w:bookmarkEnd w:id="0"/>
            <w:bookmarkEnd w:id="1"/>
            <w:bookmarkEnd w:id="2"/>
          </w:p>
        </w:tc>
      </w:tr>
      <w:tr w14:paraId="1D0B6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1843" w:type="dxa"/>
            <w:vAlign w:val="center"/>
          </w:tcPr>
          <w:p w14:paraId="19064909">
            <w:pPr>
              <w:jc w:val="center"/>
              <w:rPr>
                <w:rStyle w:val="8"/>
                <w:rFonts w:ascii="仿宋_GB2312" w:hAnsi="仿宋" w:eastAsia="仿宋_GB2312" w:cs="仿宋"/>
                <w:b w:val="0"/>
                <w:color w:val="000000"/>
                <w:sz w:val="28"/>
              </w:rPr>
            </w:pPr>
            <w:r>
              <w:rPr>
                <w:rStyle w:val="8"/>
                <w:rFonts w:hint="eastAsia" w:ascii="仿宋_GB2312" w:hAnsi="仿宋" w:eastAsia="仿宋_GB2312" w:cs="仿宋"/>
                <w:color w:val="000000"/>
                <w:sz w:val="28"/>
              </w:rPr>
              <w:t>提名等级</w:t>
            </w:r>
          </w:p>
        </w:tc>
        <w:tc>
          <w:tcPr>
            <w:tcW w:w="7088" w:type="dxa"/>
            <w:vAlign w:val="center"/>
          </w:tcPr>
          <w:p w14:paraId="6EE23909">
            <w:pPr>
              <w:jc w:val="center"/>
              <w:rPr>
                <w:rStyle w:val="8"/>
                <w:rFonts w:ascii="仿宋_GB2312" w:hAnsi="仿宋" w:eastAsia="仿宋_GB2312" w:cs="仿宋"/>
                <w:b w:val="0"/>
                <w:color w:val="000000"/>
                <w:sz w:val="28"/>
              </w:rPr>
            </w:pPr>
            <w:r>
              <w:rPr>
                <w:rStyle w:val="8"/>
                <w:rFonts w:ascii="仿宋_GB2312" w:hAnsi="仿宋" w:eastAsia="仿宋_GB2312" w:cs="仿宋"/>
                <w:b w:val="0"/>
                <w:color w:val="000000"/>
                <w:sz w:val="28"/>
              </w:rPr>
              <w:t>一等奖</w:t>
            </w:r>
          </w:p>
        </w:tc>
      </w:tr>
      <w:tr w14:paraId="09476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6" w:hRule="atLeast"/>
        </w:trPr>
        <w:tc>
          <w:tcPr>
            <w:tcW w:w="1843" w:type="dxa"/>
            <w:vAlign w:val="center"/>
          </w:tcPr>
          <w:p w14:paraId="3817C8D5">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提名书</w:t>
            </w:r>
          </w:p>
          <w:p w14:paraId="0D64D29D">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相关内容</w:t>
            </w:r>
          </w:p>
        </w:tc>
        <w:tc>
          <w:tcPr>
            <w:tcW w:w="7088" w:type="dxa"/>
            <w:vAlign w:val="center"/>
          </w:tcPr>
          <w:p w14:paraId="6E7457AC">
            <w:pPr>
              <w:spacing w:line="440" w:lineRule="exact"/>
              <w:jc w:val="lef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详见下表附件。</w:t>
            </w:r>
          </w:p>
        </w:tc>
      </w:tr>
      <w:tr w14:paraId="5B628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1843" w:type="dxa"/>
            <w:tcBorders>
              <w:right w:val="single" w:color="auto" w:sz="4" w:space="0"/>
            </w:tcBorders>
            <w:vAlign w:val="center"/>
          </w:tcPr>
          <w:p w14:paraId="5589D6EC">
            <w:pPr>
              <w:spacing w:line="440" w:lineRule="exact"/>
              <w:jc w:val="center"/>
              <w:rPr>
                <w:rFonts w:ascii="仿宋_GB2312" w:hAnsi="仿宋" w:eastAsia="仿宋_GB2312" w:cs="仿宋"/>
                <w:bCs/>
                <w:color w:val="000000" w:themeColor="text1"/>
                <w:sz w:val="28"/>
                <w:szCs w:val="24"/>
                <w14:textFill>
                  <w14:solidFill>
                    <w14:schemeClr w14:val="tx1"/>
                  </w14:solidFill>
                </w14:textFill>
              </w:rPr>
            </w:pPr>
            <w:r>
              <w:rPr>
                <w:rFonts w:hint="eastAsia" w:ascii="仿宋_GB2312" w:hAnsi="仿宋" w:eastAsia="仿宋_GB2312" w:cs="仿宋"/>
                <w:bCs/>
                <w:color w:val="000000" w:themeColor="text1"/>
                <w:sz w:val="28"/>
                <w:szCs w:val="24"/>
                <w14:textFill>
                  <w14:solidFill>
                    <w14:schemeClr w14:val="tx1"/>
                  </w14:solidFill>
                </w14:textFill>
              </w:rPr>
              <w:t>主要完成人</w:t>
            </w:r>
          </w:p>
        </w:tc>
        <w:tc>
          <w:tcPr>
            <w:tcW w:w="7088" w:type="dxa"/>
            <w:tcBorders>
              <w:left w:val="single" w:color="auto" w:sz="4" w:space="0"/>
            </w:tcBorders>
            <w:vAlign w:val="center"/>
          </w:tcPr>
          <w:p w14:paraId="4F5628B9">
            <w:pPr>
              <w:spacing w:line="440" w:lineRule="exact"/>
              <w:rPr>
                <w:rFonts w:ascii="仿宋_GB2312" w:hAnsi="仿宋" w:eastAsia="仿宋_GB2312" w:cs="仿宋"/>
                <w:bCs/>
                <w:sz w:val="24"/>
                <w:szCs w:val="24"/>
              </w:rPr>
            </w:pPr>
            <w:r>
              <w:rPr>
                <w:rFonts w:hint="eastAsia" w:ascii="仿宋_GB2312" w:hAnsi="仿宋" w:eastAsia="仿宋_GB2312" w:cs="仿宋"/>
                <w:bCs/>
                <w:sz w:val="24"/>
                <w:szCs w:val="24"/>
              </w:rPr>
              <w:t xml:space="preserve">林 </w:t>
            </w:r>
            <w:r>
              <w:rPr>
                <w:rFonts w:ascii="仿宋_GB2312" w:hAnsi="仿宋" w:eastAsia="仿宋_GB2312" w:cs="仿宋"/>
                <w:bCs/>
                <w:sz w:val="24"/>
                <w:szCs w:val="24"/>
              </w:rPr>
              <w:t xml:space="preserve"> </w:t>
            </w:r>
            <w:r>
              <w:rPr>
                <w:rFonts w:hint="eastAsia" w:ascii="仿宋_GB2312" w:hAnsi="仿宋" w:eastAsia="仿宋_GB2312" w:cs="仿宋"/>
                <w:bCs/>
                <w:sz w:val="24"/>
                <w:szCs w:val="24"/>
              </w:rPr>
              <w:t>强，排名1，教 授，浙江大学；</w:t>
            </w:r>
          </w:p>
          <w:p w14:paraId="3BFC8D59">
            <w:pPr>
              <w:spacing w:line="440" w:lineRule="exact"/>
              <w:rPr>
                <w:rFonts w:ascii="仿宋_GB2312" w:hAnsi="仿宋" w:eastAsia="仿宋_GB2312" w:cs="仿宋"/>
                <w:bCs/>
                <w:sz w:val="24"/>
                <w:szCs w:val="24"/>
              </w:rPr>
            </w:pPr>
            <w:r>
              <w:rPr>
                <w:rFonts w:hint="eastAsia" w:ascii="仿宋_GB2312" w:hAnsi="仿宋" w:eastAsia="仿宋_GB2312" w:cs="仿宋"/>
                <w:bCs/>
                <w:sz w:val="24"/>
                <w:szCs w:val="24"/>
              </w:rPr>
              <w:t>乔中坤，排名2，副研究员，浙江工业大学；</w:t>
            </w:r>
          </w:p>
          <w:p w14:paraId="142690AC">
            <w:pPr>
              <w:spacing w:line="440" w:lineRule="exact"/>
              <w:rPr>
                <w:rFonts w:ascii="仿宋_GB2312" w:hAnsi="仿宋" w:eastAsia="仿宋_GB2312" w:cs="仿宋"/>
                <w:bCs/>
                <w:sz w:val="24"/>
                <w:szCs w:val="24"/>
              </w:rPr>
            </w:pPr>
            <w:r>
              <w:rPr>
                <w:rFonts w:hint="eastAsia" w:ascii="仿宋_GB2312" w:hAnsi="仿宋" w:eastAsia="仿宋_GB2312" w:cs="仿宋"/>
                <w:bCs/>
                <w:sz w:val="24"/>
                <w:szCs w:val="24"/>
              </w:rPr>
              <w:t>李曙光，排名</w:t>
            </w:r>
            <w:r>
              <w:rPr>
                <w:rFonts w:ascii="仿宋_GB2312" w:hAnsi="仿宋" w:eastAsia="仿宋_GB2312" w:cs="仿宋"/>
                <w:bCs/>
                <w:sz w:val="24"/>
                <w:szCs w:val="24"/>
              </w:rPr>
              <w:t>3</w:t>
            </w:r>
            <w:r>
              <w:rPr>
                <w:rFonts w:hint="eastAsia" w:ascii="仿宋_GB2312" w:hAnsi="仿宋" w:eastAsia="仿宋_GB2312" w:cs="仿宋"/>
                <w:bCs/>
                <w:sz w:val="24"/>
                <w:szCs w:val="24"/>
              </w:rPr>
              <w:t>，教 授，浙江科技大学；</w:t>
            </w:r>
          </w:p>
          <w:p w14:paraId="6A1A4421">
            <w:pPr>
              <w:spacing w:line="440" w:lineRule="exact"/>
              <w:rPr>
                <w:rFonts w:ascii="仿宋_GB2312" w:hAnsi="仿宋" w:eastAsia="仿宋_GB2312" w:cs="仿宋"/>
                <w:bCs/>
                <w:sz w:val="24"/>
                <w:szCs w:val="24"/>
              </w:rPr>
            </w:pPr>
            <w:r>
              <w:rPr>
                <w:rFonts w:hint="eastAsia" w:ascii="仿宋_GB2312" w:hAnsi="仿宋" w:eastAsia="仿宋_GB2312" w:cs="仿宋"/>
                <w:bCs/>
                <w:sz w:val="24"/>
                <w:szCs w:val="24"/>
              </w:rPr>
              <w:t xml:space="preserve">阮 </w:t>
            </w:r>
            <w:r>
              <w:rPr>
                <w:rFonts w:ascii="仿宋_GB2312" w:hAnsi="仿宋" w:eastAsia="仿宋_GB2312" w:cs="仿宋"/>
                <w:bCs/>
                <w:sz w:val="24"/>
                <w:szCs w:val="24"/>
              </w:rPr>
              <w:t xml:space="preserve"> </w:t>
            </w:r>
            <w:r>
              <w:rPr>
                <w:rFonts w:hint="eastAsia" w:ascii="仿宋_GB2312" w:hAnsi="仿宋" w:eastAsia="仿宋_GB2312" w:cs="仿宋"/>
                <w:bCs/>
                <w:sz w:val="24"/>
                <w:szCs w:val="24"/>
              </w:rPr>
              <w:t>乂，排名</w:t>
            </w:r>
            <w:r>
              <w:rPr>
                <w:rFonts w:ascii="仿宋_GB2312" w:hAnsi="仿宋" w:eastAsia="仿宋_GB2312" w:cs="仿宋"/>
                <w:bCs/>
                <w:sz w:val="24"/>
                <w:szCs w:val="24"/>
              </w:rPr>
              <w:t>4</w:t>
            </w:r>
            <w:r>
              <w:rPr>
                <w:rFonts w:hint="eastAsia" w:ascii="仿宋_GB2312" w:hAnsi="仿宋" w:eastAsia="仿宋_GB2312" w:cs="仿宋"/>
                <w:bCs/>
                <w:sz w:val="24"/>
                <w:szCs w:val="24"/>
              </w:rPr>
              <w:t>，副教授，浙江工业大学；</w:t>
            </w:r>
          </w:p>
          <w:p w14:paraId="75FE46A4">
            <w:pPr>
              <w:spacing w:line="440" w:lineRule="exact"/>
              <w:rPr>
                <w:rFonts w:ascii="仿宋" w:hAnsi="仿宋" w:eastAsia="仿宋"/>
                <w:sz w:val="24"/>
                <w:szCs w:val="24"/>
              </w:rPr>
            </w:pPr>
            <w:r>
              <w:rPr>
                <w:rFonts w:hint="eastAsia" w:ascii="仿宋_GB2312" w:hAnsi="仿宋" w:eastAsia="仿宋_GB2312" w:cs="仿宋"/>
                <w:bCs/>
                <w:sz w:val="24"/>
                <w:szCs w:val="24"/>
              </w:rPr>
              <w:t xml:space="preserve">金 </w:t>
            </w:r>
            <w:r>
              <w:rPr>
                <w:rFonts w:ascii="仿宋_GB2312" w:hAnsi="仿宋" w:eastAsia="仿宋_GB2312" w:cs="仿宋"/>
                <w:bCs/>
                <w:sz w:val="24"/>
                <w:szCs w:val="24"/>
              </w:rPr>
              <w:t xml:space="preserve"> </w:t>
            </w:r>
            <w:r>
              <w:rPr>
                <w:rFonts w:hint="eastAsia" w:ascii="仿宋_GB2312" w:hAnsi="仿宋" w:eastAsia="仿宋_GB2312" w:cs="仿宋"/>
                <w:bCs/>
                <w:sz w:val="24"/>
                <w:szCs w:val="24"/>
              </w:rPr>
              <w:t>丽，排名5，</w:t>
            </w:r>
            <w:bookmarkStart w:id="3" w:name="OLE_LINK10"/>
            <w:bookmarkStart w:id="4" w:name="OLE_LINK15"/>
            <w:bookmarkStart w:id="5" w:name="OLE_LINK14"/>
            <w:r>
              <w:rPr>
                <w:rFonts w:hint="eastAsia" w:ascii="仿宋" w:hAnsi="仿宋" w:eastAsia="仿宋"/>
                <w:sz w:val="24"/>
                <w:szCs w:val="24"/>
              </w:rPr>
              <w:t>高级工程师</w:t>
            </w:r>
            <w:bookmarkEnd w:id="3"/>
            <w:r>
              <w:rPr>
                <w:rFonts w:hint="eastAsia" w:ascii="仿宋" w:hAnsi="仿宋" w:eastAsia="仿宋"/>
                <w:sz w:val="24"/>
                <w:szCs w:val="24"/>
              </w:rPr>
              <w:t>，浙江省矿产资源集团有限公司；</w:t>
            </w:r>
          </w:p>
          <w:bookmarkEnd w:id="4"/>
          <w:bookmarkEnd w:id="5"/>
          <w:p w14:paraId="41ECD93E">
            <w:pPr>
              <w:spacing w:line="440" w:lineRule="exact"/>
              <w:rPr>
                <w:rFonts w:ascii="仿宋_GB2312" w:hAnsi="仿宋" w:eastAsia="仿宋_GB2312" w:cs="仿宋"/>
                <w:bCs/>
                <w:sz w:val="24"/>
                <w:szCs w:val="24"/>
              </w:rPr>
            </w:pPr>
            <w:r>
              <w:rPr>
                <w:rFonts w:hint="eastAsia" w:ascii="仿宋_GB2312" w:hAnsi="仿宋" w:eastAsia="仿宋_GB2312" w:cs="仿宋"/>
                <w:bCs/>
                <w:sz w:val="24"/>
                <w:szCs w:val="24"/>
              </w:rPr>
              <w:t xml:space="preserve">王 </w:t>
            </w:r>
            <w:r>
              <w:rPr>
                <w:rFonts w:ascii="仿宋_GB2312" w:hAnsi="仿宋" w:eastAsia="仿宋_GB2312" w:cs="仿宋"/>
                <w:bCs/>
                <w:sz w:val="24"/>
                <w:szCs w:val="24"/>
              </w:rPr>
              <w:t xml:space="preserve"> </w:t>
            </w:r>
            <w:r>
              <w:rPr>
                <w:rFonts w:hint="eastAsia" w:ascii="仿宋_GB2312" w:hAnsi="仿宋" w:eastAsia="仿宋_GB2312" w:cs="仿宋"/>
                <w:bCs/>
                <w:sz w:val="24"/>
                <w:szCs w:val="24"/>
              </w:rPr>
              <w:t>永，排名</w:t>
            </w:r>
            <w:r>
              <w:rPr>
                <w:rFonts w:ascii="仿宋_GB2312" w:hAnsi="仿宋" w:eastAsia="仿宋_GB2312" w:cs="仿宋"/>
                <w:bCs/>
                <w:sz w:val="24"/>
                <w:szCs w:val="24"/>
              </w:rPr>
              <w:t>6</w:t>
            </w:r>
            <w:r>
              <w:rPr>
                <w:rFonts w:hint="eastAsia" w:ascii="仿宋_GB2312" w:hAnsi="仿宋" w:eastAsia="仿宋_GB2312" w:cs="仿宋"/>
                <w:bCs/>
                <w:sz w:val="24"/>
                <w:szCs w:val="24"/>
              </w:rPr>
              <w:t>，</w:t>
            </w:r>
            <w:r>
              <w:rPr>
                <w:rFonts w:hint="eastAsia" w:ascii="仿宋" w:hAnsi="仿宋" w:eastAsia="仿宋"/>
                <w:sz w:val="24"/>
                <w:szCs w:val="24"/>
              </w:rPr>
              <w:t>高级工程师，浙江省地矿科技有限公司；</w:t>
            </w:r>
          </w:p>
          <w:p w14:paraId="02A5BB3E">
            <w:pPr>
              <w:spacing w:line="440" w:lineRule="exact"/>
              <w:rPr>
                <w:rFonts w:ascii="仿宋" w:hAnsi="仿宋" w:eastAsia="仿宋"/>
                <w:sz w:val="24"/>
                <w:szCs w:val="24"/>
              </w:rPr>
            </w:pPr>
            <w:r>
              <w:rPr>
                <w:rFonts w:hint="eastAsia" w:ascii="仿宋_GB2312" w:hAnsi="仿宋" w:eastAsia="仿宋_GB2312" w:cs="仿宋"/>
                <w:bCs/>
                <w:sz w:val="24"/>
                <w:szCs w:val="24"/>
              </w:rPr>
              <w:t>郑雷雷，排名</w:t>
            </w:r>
            <w:r>
              <w:rPr>
                <w:rFonts w:ascii="仿宋_GB2312" w:hAnsi="仿宋" w:eastAsia="仿宋_GB2312" w:cs="仿宋"/>
                <w:bCs/>
                <w:sz w:val="24"/>
                <w:szCs w:val="24"/>
              </w:rPr>
              <w:t>7</w:t>
            </w:r>
            <w:r>
              <w:rPr>
                <w:rFonts w:hint="eastAsia" w:ascii="仿宋_GB2312" w:hAnsi="仿宋" w:eastAsia="仿宋_GB2312" w:cs="仿宋"/>
                <w:bCs/>
                <w:sz w:val="24"/>
                <w:szCs w:val="24"/>
              </w:rPr>
              <w:t>，</w:t>
            </w:r>
            <w:bookmarkStart w:id="6" w:name="OLE_LINK11"/>
            <w:r>
              <w:rPr>
                <w:rFonts w:hint="eastAsia" w:ascii="仿宋" w:hAnsi="仿宋" w:eastAsia="仿宋"/>
                <w:sz w:val="24"/>
                <w:szCs w:val="24"/>
              </w:rPr>
              <w:t>高级工程师</w:t>
            </w:r>
            <w:bookmarkEnd w:id="6"/>
            <w:r>
              <w:rPr>
                <w:rFonts w:hint="eastAsia" w:ascii="仿宋" w:hAnsi="仿宋" w:eastAsia="仿宋"/>
                <w:sz w:val="24"/>
                <w:szCs w:val="24"/>
              </w:rPr>
              <w:t>，浙江省地质院；</w:t>
            </w:r>
          </w:p>
          <w:p w14:paraId="2FA2E62E">
            <w:pPr>
              <w:spacing w:line="440" w:lineRule="exact"/>
              <w:rPr>
                <w:rFonts w:ascii="仿宋_GB2312" w:hAnsi="仿宋" w:eastAsia="仿宋_GB2312" w:cs="仿宋"/>
                <w:bCs/>
                <w:sz w:val="24"/>
                <w:szCs w:val="24"/>
              </w:rPr>
            </w:pPr>
            <w:r>
              <w:rPr>
                <w:rFonts w:hint="eastAsia" w:ascii="仿宋_GB2312" w:hAnsi="仿宋" w:eastAsia="仿宋_GB2312" w:cs="仿宋"/>
                <w:bCs/>
                <w:sz w:val="24"/>
                <w:szCs w:val="24"/>
              </w:rPr>
              <w:t>胡正珲，排名</w:t>
            </w:r>
            <w:r>
              <w:rPr>
                <w:rFonts w:ascii="仿宋_GB2312" w:hAnsi="仿宋" w:eastAsia="仿宋_GB2312" w:cs="仿宋"/>
                <w:bCs/>
                <w:sz w:val="24"/>
                <w:szCs w:val="24"/>
              </w:rPr>
              <w:t>8</w:t>
            </w:r>
            <w:r>
              <w:rPr>
                <w:rFonts w:hint="eastAsia" w:ascii="仿宋_GB2312" w:hAnsi="仿宋" w:eastAsia="仿宋_GB2312" w:cs="仿宋"/>
                <w:bCs/>
                <w:sz w:val="24"/>
                <w:szCs w:val="24"/>
              </w:rPr>
              <w:t>，教 授，</w:t>
            </w:r>
            <w:bookmarkStart w:id="7" w:name="OLE_LINK12"/>
            <w:bookmarkStart w:id="8" w:name="OLE_LINK13"/>
            <w:r>
              <w:rPr>
                <w:rFonts w:hint="eastAsia" w:ascii="仿宋_GB2312" w:hAnsi="仿宋" w:eastAsia="仿宋_GB2312" w:cs="仿宋"/>
                <w:bCs/>
                <w:sz w:val="24"/>
                <w:szCs w:val="24"/>
              </w:rPr>
              <w:t>浙江工业大学</w:t>
            </w:r>
            <w:bookmarkEnd w:id="7"/>
            <w:bookmarkEnd w:id="8"/>
            <w:r>
              <w:rPr>
                <w:rFonts w:hint="eastAsia" w:ascii="仿宋_GB2312" w:hAnsi="仿宋" w:eastAsia="仿宋_GB2312" w:cs="仿宋"/>
                <w:bCs/>
                <w:sz w:val="24"/>
                <w:szCs w:val="24"/>
              </w:rPr>
              <w:t>；</w:t>
            </w:r>
          </w:p>
          <w:p w14:paraId="22B5603A">
            <w:pPr>
              <w:spacing w:line="440" w:lineRule="exact"/>
              <w:rPr>
                <w:rFonts w:ascii="仿宋_GB2312" w:hAnsi="仿宋" w:eastAsia="仿宋_GB2312" w:cs="仿宋"/>
                <w:bCs/>
                <w:sz w:val="24"/>
                <w:szCs w:val="24"/>
              </w:rPr>
            </w:pPr>
            <w:r>
              <w:rPr>
                <w:rFonts w:hint="eastAsia" w:ascii="仿宋_GB2312" w:hAnsi="仿宋" w:eastAsia="仿宋_GB2312" w:cs="仿宋"/>
                <w:bCs/>
                <w:sz w:val="24"/>
                <w:szCs w:val="24"/>
              </w:rPr>
              <w:t>张桂迎，排名</w:t>
            </w:r>
            <w:r>
              <w:rPr>
                <w:rFonts w:ascii="仿宋_GB2312" w:hAnsi="仿宋" w:eastAsia="仿宋_GB2312" w:cs="仿宋"/>
                <w:bCs/>
                <w:sz w:val="24"/>
                <w:szCs w:val="24"/>
              </w:rPr>
              <w:t>9，副教授，</w:t>
            </w:r>
            <w:r>
              <w:rPr>
                <w:rFonts w:hint="eastAsia" w:ascii="仿宋_GB2312" w:hAnsi="仿宋" w:eastAsia="仿宋_GB2312" w:cs="仿宋"/>
                <w:bCs/>
                <w:sz w:val="24"/>
                <w:szCs w:val="24"/>
              </w:rPr>
              <w:t>浙江工业大学；</w:t>
            </w:r>
          </w:p>
          <w:p w14:paraId="44658679">
            <w:pPr>
              <w:spacing w:line="440" w:lineRule="exact"/>
              <w:rPr>
                <w:rFonts w:ascii="仿宋_GB2312" w:hAnsi="仿宋" w:eastAsia="仿宋_GB2312" w:cs="仿宋"/>
                <w:bCs/>
                <w:sz w:val="24"/>
                <w:szCs w:val="24"/>
              </w:rPr>
            </w:pPr>
            <w:r>
              <w:rPr>
                <w:rFonts w:hint="eastAsia" w:ascii="仿宋_GB2312" w:hAnsi="仿宋" w:eastAsia="仿宋_GB2312" w:cs="仿宋"/>
                <w:bCs/>
                <w:sz w:val="24"/>
                <w:szCs w:val="24"/>
              </w:rPr>
              <w:t>王 辉，排名</w:t>
            </w:r>
            <w:r>
              <w:rPr>
                <w:rFonts w:ascii="仿宋_GB2312" w:hAnsi="仿宋" w:eastAsia="仿宋_GB2312" w:cs="仿宋"/>
                <w:bCs/>
                <w:sz w:val="24"/>
                <w:szCs w:val="24"/>
              </w:rPr>
              <w:t>10</w:t>
            </w:r>
            <w:r>
              <w:rPr>
                <w:rFonts w:hint="eastAsia" w:ascii="仿宋_GB2312" w:hAnsi="仿宋" w:eastAsia="仿宋_GB2312" w:cs="仿宋"/>
                <w:bCs/>
                <w:sz w:val="24"/>
                <w:szCs w:val="24"/>
              </w:rPr>
              <w:t>，</w:t>
            </w:r>
            <w:r>
              <w:rPr>
                <w:rFonts w:hint="eastAsia" w:ascii="仿宋" w:hAnsi="仿宋" w:eastAsia="仿宋"/>
                <w:sz w:val="24"/>
                <w:szCs w:val="24"/>
              </w:rPr>
              <w:t>高级工程师，浙江省工程物探勘察设计院有限公司；</w:t>
            </w:r>
          </w:p>
          <w:p w14:paraId="693AE72E">
            <w:pPr>
              <w:spacing w:line="440" w:lineRule="exact"/>
              <w:rPr>
                <w:rFonts w:ascii="仿宋_GB2312" w:hAnsi="仿宋" w:eastAsia="仿宋_GB2312" w:cs="仿宋"/>
                <w:bCs/>
                <w:sz w:val="24"/>
                <w:szCs w:val="24"/>
              </w:rPr>
            </w:pPr>
            <w:bookmarkStart w:id="9" w:name="OLE_LINK27"/>
            <w:bookmarkStart w:id="10" w:name="OLE_LINK26"/>
            <w:r>
              <w:rPr>
                <w:rFonts w:hint="eastAsia" w:ascii="仿宋_GB2312" w:hAnsi="仿宋" w:eastAsia="仿宋_GB2312" w:cs="仿宋"/>
                <w:bCs/>
                <w:sz w:val="24"/>
                <w:szCs w:val="24"/>
              </w:rPr>
              <w:t>赵神祖</w:t>
            </w:r>
            <w:bookmarkEnd w:id="9"/>
            <w:bookmarkEnd w:id="10"/>
            <w:r>
              <w:rPr>
                <w:rFonts w:hint="eastAsia" w:ascii="仿宋_GB2312" w:hAnsi="仿宋" w:eastAsia="仿宋_GB2312" w:cs="仿宋"/>
                <w:bCs/>
                <w:sz w:val="24"/>
                <w:szCs w:val="24"/>
              </w:rPr>
              <w:t>，排名1</w:t>
            </w:r>
            <w:r>
              <w:rPr>
                <w:rFonts w:ascii="仿宋_GB2312" w:hAnsi="仿宋" w:eastAsia="仿宋_GB2312" w:cs="仿宋"/>
                <w:bCs/>
                <w:sz w:val="24"/>
                <w:szCs w:val="24"/>
              </w:rPr>
              <w:t>1，</w:t>
            </w:r>
            <w:r>
              <w:rPr>
                <w:rFonts w:hint="eastAsia" w:ascii="仿宋" w:hAnsi="仿宋" w:eastAsia="仿宋"/>
                <w:sz w:val="24"/>
                <w:szCs w:val="24"/>
              </w:rPr>
              <w:t>高级工程师，浙江省地质院；</w:t>
            </w:r>
          </w:p>
          <w:p w14:paraId="59AA5A13">
            <w:pPr>
              <w:spacing w:line="440" w:lineRule="exact"/>
              <w:rPr>
                <w:rFonts w:ascii="仿宋_GB2312" w:hAnsi="仿宋" w:eastAsia="仿宋_GB2312" w:cs="仿宋"/>
                <w:bCs/>
                <w:sz w:val="24"/>
                <w:szCs w:val="24"/>
              </w:rPr>
            </w:pPr>
            <w:r>
              <w:rPr>
                <w:rFonts w:hint="eastAsia" w:ascii="仿宋_GB2312" w:hAnsi="仿宋" w:eastAsia="仿宋_GB2312" w:cs="仿宋"/>
                <w:bCs/>
                <w:sz w:val="24"/>
                <w:szCs w:val="24"/>
              </w:rPr>
              <w:t>游省易，排名1</w:t>
            </w:r>
            <w:r>
              <w:rPr>
                <w:rFonts w:ascii="仿宋_GB2312" w:hAnsi="仿宋" w:eastAsia="仿宋_GB2312" w:cs="仿宋"/>
                <w:bCs/>
                <w:sz w:val="24"/>
                <w:szCs w:val="24"/>
              </w:rPr>
              <w:t>2，</w:t>
            </w:r>
            <w:r>
              <w:rPr>
                <w:rFonts w:hint="eastAsia" w:ascii="仿宋" w:hAnsi="仿宋" w:eastAsia="仿宋"/>
                <w:sz w:val="24"/>
                <w:szCs w:val="24"/>
              </w:rPr>
              <w:t>高级工程师，浙江省地矿科技有限公司；</w:t>
            </w:r>
          </w:p>
          <w:p w14:paraId="4E53FFC4">
            <w:pPr>
              <w:spacing w:line="440" w:lineRule="exact"/>
              <w:rPr>
                <w:rFonts w:ascii="仿宋" w:hAnsi="仿宋" w:eastAsia="仿宋"/>
                <w:sz w:val="24"/>
                <w:szCs w:val="24"/>
              </w:rPr>
            </w:pPr>
            <w:bookmarkStart w:id="11" w:name="OLE_LINK28"/>
            <w:bookmarkStart w:id="12" w:name="OLE_LINK29"/>
            <w:r>
              <w:rPr>
                <w:rFonts w:hint="eastAsia" w:ascii="仿宋_GB2312" w:hAnsi="仿宋" w:eastAsia="仿宋_GB2312" w:cs="仿宋"/>
                <w:bCs/>
                <w:sz w:val="24"/>
                <w:szCs w:val="24"/>
              </w:rPr>
              <w:t>宁益民</w:t>
            </w:r>
            <w:bookmarkEnd w:id="11"/>
            <w:bookmarkEnd w:id="12"/>
            <w:r>
              <w:rPr>
                <w:rFonts w:hint="eastAsia" w:ascii="仿宋_GB2312" w:hAnsi="仿宋" w:eastAsia="仿宋_GB2312" w:cs="仿宋"/>
                <w:bCs/>
                <w:sz w:val="24"/>
                <w:szCs w:val="24"/>
              </w:rPr>
              <w:t>，排名1</w:t>
            </w:r>
            <w:r>
              <w:rPr>
                <w:rFonts w:ascii="仿宋_GB2312" w:hAnsi="仿宋" w:eastAsia="仿宋_GB2312" w:cs="仿宋"/>
                <w:bCs/>
                <w:sz w:val="24"/>
                <w:szCs w:val="24"/>
              </w:rPr>
              <w:t>3，</w:t>
            </w:r>
            <w:r>
              <w:rPr>
                <w:rFonts w:hint="eastAsia" w:ascii="仿宋" w:hAnsi="仿宋" w:eastAsia="仿宋"/>
                <w:sz w:val="24"/>
                <w:szCs w:val="24"/>
              </w:rPr>
              <w:t>高级工程师，浙江省矿产资源集团有限公司；</w:t>
            </w:r>
          </w:p>
        </w:tc>
      </w:tr>
      <w:tr w14:paraId="4AA44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1843" w:type="dxa"/>
            <w:tcBorders>
              <w:right w:val="single" w:color="auto" w:sz="4" w:space="0"/>
            </w:tcBorders>
            <w:vAlign w:val="center"/>
          </w:tcPr>
          <w:p w14:paraId="7BB3AB28">
            <w:pPr>
              <w:spacing w:line="440" w:lineRule="exact"/>
              <w:jc w:val="center"/>
              <w:rPr>
                <w:rFonts w:ascii="仿宋" w:hAnsi="仿宋" w:eastAsia="仿宋" w:cs="仿宋"/>
                <w:bCs/>
                <w:color w:val="000000" w:themeColor="text1"/>
                <w:sz w:val="28"/>
                <w:szCs w:val="24"/>
                <w14:textFill>
                  <w14:solidFill>
                    <w14:schemeClr w14:val="tx1"/>
                  </w14:solidFill>
                </w14:textFill>
              </w:rPr>
            </w:pPr>
            <w:r>
              <w:rPr>
                <w:rFonts w:hint="eastAsia" w:ascii="仿宋" w:hAnsi="仿宋" w:eastAsia="仿宋" w:cs="仿宋"/>
                <w:bCs/>
                <w:color w:val="000000" w:themeColor="text1"/>
                <w:sz w:val="28"/>
                <w:szCs w:val="24"/>
                <w14:textFill>
                  <w14:solidFill>
                    <w14:schemeClr w14:val="tx1"/>
                  </w14:solidFill>
                </w14:textFill>
              </w:rPr>
              <w:t>主要完成</w:t>
            </w:r>
          </w:p>
          <w:p w14:paraId="0B0A61DA">
            <w:pPr>
              <w:spacing w:line="440" w:lineRule="exact"/>
              <w:jc w:val="center"/>
              <w:rPr>
                <w:rFonts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8"/>
                <w:szCs w:val="24"/>
                <w14:textFill>
                  <w14:solidFill>
                    <w14:schemeClr w14:val="tx1"/>
                  </w14:solidFill>
                </w14:textFill>
              </w:rPr>
              <w:t>单位</w:t>
            </w:r>
          </w:p>
        </w:tc>
        <w:tc>
          <w:tcPr>
            <w:tcW w:w="7088" w:type="dxa"/>
            <w:tcBorders>
              <w:left w:val="single" w:color="auto" w:sz="4" w:space="0"/>
            </w:tcBorders>
            <w:vAlign w:val="center"/>
          </w:tcPr>
          <w:p w14:paraId="560560F1">
            <w:pPr>
              <w:spacing w:line="440" w:lineRule="exact"/>
              <w:jc w:val="lef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1.单位名称：</w:t>
            </w:r>
            <w:r>
              <w:rPr>
                <w:rFonts w:hint="eastAsia" w:ascii="仿宋_GB2312" w:hAnsi="仿宋" w:eastAsia="仿宋_GB2312" w:cs="仿宋"/>
                <w:bCs/>
                <w:sz w:val="24"/>
                <w:szCs w:val="24"/>
              </w:rPr>
              <w:t>浙江工业大学</w:t>
            </w:r>
          </w:p>
          <w:p w14:paraId="78C3E35E">
            <w:pPr>
              <w:spacing w:line="440" w:lineRule="exact"/>
              <w:jc w:val="lef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color w:val="000000" w:themeColor="text1"/>
                <w:sz w:val="24"/>
                <w:szCs w:val="24"/>
                <w14:textFill>
                  <w14:solidFill>
                    <w14:schemeClr w14:val="tx1"/>
                  </w14:solidFill>
                </w14:textFill>
              </w:rPr>
              <w:t>2.单位名称：</w:t>
            </w:r>
            <w:r>
              <w:rPr>
                <w:rFonts w:hint="eastAsia" w:ascii="仿宋_GB2312" w:hAnsi="仿宋" w:eastAsia="仿宋_GB2312" w:cs="仿宋"/>
                <w:bCs/>
                <w:sz w:val="24"/>
                <w:szCs w:val="24"/>
              </w:rPr>
              <w:t>浙江大学</w:t>
            </w:r>
          </w:p>
          <w:p w14:paraId="5854CEF0">
            <w:pPr>
              <w:spacing w:line="440" w:lineRule="exact"/>
              <w:jc w:val="left"/>
              <w:rPr>
                <w:rFonts w:ascii="仿宋_GB2312" w:hAnsi="仿宋" w:eastAsia="仿宋_GB2312" w:cs="仿宋"/>
                <w:bCs/>
                <w:sz w:val="24"/>
                <w:szCs w:val="24"/>
              </w:rPr>
            </w:pPr>
            <w:r>
              <w:rPr>
                <w:rFonts w:hint="eastAsia" w:ascii="仿宋_GB2312" w:hAnsi="仿宋" w:eastAsia="仿宋_GB2312" w:cs="仿宋"/>
                <w:bCs/>
                <w:color w:val="000000" w:themeColor="text1"/>
                <w:sz w:val="24"/>
                <w:szCs w:val="24"/>
                <w14:textFill>
                  <w14:solidFill>
                    <w14:schemeClr w14:val="tx1"/>
                  </w14:solidFill>
                </w14:textFill>
              </w:rPr>
              <w:t>3.单位名称：</w:t>
            </w:r>
            <w:r>
              <w:rPr>
                <w:rFonts w:hint="eastAsia" w:ascii="仿宋_GB2312" w:hAnsi="仿宋" w:eastAsia="仿宋_GB2312" w:cs="仿宋"/>
                <w:bCs/>
                <w:sz w:val="24"/>
                <w:szCs w:val="24"/>
              </w:rPr>
              <w:t>浙江科技大学</w:t>
            </w:r>
          </w:p>
          <w:p w14:paraId="7AA31793">
            <w:pPr>
              <w:spacing w:line="440" w:lineRule="exact"/>
              <w:jc w:val="left"/>
              <w:rPr>
                <w:rFonts w:ascii="仿宋_GB2312" w:hAnsi="仿宋" w:eastAsia="仿宋_GB2312" w:cs="仿宋"/>
                <w:bCs/>
                <w:color w:val="000000" w:themeColor="text1"/>
                <w:sz w:val="24"/>
                <w:szCs w:val="24"/>
                <w14:textFill>
                  <w14:solidFill>
                    <w14:schemeClr w14:val="tx1"/>
                  </w14:solidFill>
                </w14:textFill>
              </w:rPr>
            </w:pPr>
            <w:r>
              <w:rPr>
                <w:rFonts w:hint="eastAsia" w:ascii="仿宋_GB2312" w:hAnsi="仿宋" w:eastAsia="仿宋_GB2312" w:cs="仿宋"/>
                <w:bCs/>
                <w:sz w:val="24"/>
                <w:szCs w:val="24"/>
              </w:rPr>
              <w:t>4</w:t>
            </w:r>
            <w:r>
              <w:rPr>
                <w:rFonts w:ascii="仿宋_GB2312" w:hAnsi="仿宋" w:eastAsia="仿宋_GB2312" w:cs="仿宋"/>
                <w:bCs/>
                <w:sz w:val="24"/>
                <w:szCs w:val="24"/>
              </w:rPr>
              <w:t>.</w:t>
            </w:r>
            <w:r>
              <w:rPr>
                <w:rFonts w:hint="eastAsia" w:ascii="仿宋_GB2312" w:hAnsi="仿宋" w:eastAsia="仿宋_GB2312" w:cs="仿宋"/>
                <w:bCs/>
                <w:color w:val="000000" w:themeColor="text1"/>
                <w:sz w:val="24"/>
                <w:szCs w:val="24"/>
                <w14:textFill>
                  <w14:solidFill>
                    <w14:schemeClr w14:val="tx1"/>
                  </w14:solidFill>
                </w14:textFill>
              </w:rPr>
              <w:t>单位名称：浙江省地质院</w:t>
            </w:r>
          </w:p>
          <w:p w14:paraId="5593DB1B">
            <w:pPr>
              <w:spacing w:line="440" w:lineRule="exact"/>
              <w:jc w:val="left"/>
              <w:rPr>
                <w:rFonts w:ascii="仿宋_GB2312" w:hAnsi="仿宋" w:eastAsia="仿宋_GB2312" w:cs="仿宋"/>
                <w:bCs/>
                <w:sz w:val="24"/>
                <w:szCs w:val="24"/>
              </w:rPr>
            </w:pPr>
            <w:r>
              <w:rPr>
                <w:rFonts w:hint="eastAsia" w:ascii="仿宋_GB2312" w:hAnsi="仿宋" w:eastAsia="仿宋_GB2312" w:cs="仿宋"/>
                <w:bCs/>
                <w:color w:val="000000" w:themeColor="text1"/>
                <w:sz w:val="24"/>
                <w:szCs w:val="24"/>
                <w14:textFill>
                  <w14:solidFill>
                    <w14:schemeClr w14:val="tx1"/>
                  </w14:solidFill>
                </w14:textFill>
              </w:rPr>
              <w:t>5</w:t>
            </w:r>
            <w:r>
              <w:rPr>
                <w:rFonts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14:textFill>
                  <w14:solidFill>
                    <w14:schemeClr w14:val="tx1"/>
                  </w14:solidFill>
                </w14:textFill>
              </w:rPr>
              <w:t>单位名称：浙江省矿产资源集团有限公司</w:t>
            </w:r>
          </w:p>
          <w:p w14:paraId="260903D4">
            <w:pPr>
              <w:spacing w:line="440" w:lineRule="exact"/>
              <w:jc w:val="left"/>
              <w:rPr>
                <w:rFonts w:ascii="仿宋_GB2312" w:hAnsi="仿宋" w:eastAsia="仿宋_GB2312" w:cs="仿宋"/>
                <w:bCs/>
                <w:sz w:val="24"/>
                <w:szCs w:val="24"/>
              </w:rPr>
            </w:pPr>
            <w:r>
              <w:rPr>
                <w:rFonts w:hint="eastAsia" w:ascii="仿宋_GB2312" w:hAnsi="仿宋" w:eastAsia="仿宋_GB2312" w:cs="仿宋"/>
                <w:bCs/>
                <w:sz w:val="24"/>
                <w:szCs w:val="24"/>
              </w:rPr>
              <w:t>6</w:t>
            </w:r>
            <w:r>
              <w:rPr>
                <w:rFonts w:ascii="仿宋_GB2312" w:hAnsi="仿宋" w:eastAsia="仿宋_GB2312" w:cs="仿宋"/>
                <w:bCs/>
                <w:sz w:val="24"/>
                <w:szCs w:val="24"/>
              </w:rPr>
              <w:t>.</w:t>
            </w:r>
            <w:r>
              <w:rPr>
                <w:rFonts w:hint="eastAsia" w:ascii="仿宋_GB2312" w:hAnsi="仿宋" w:eastAsia="仿宋_GB2312" w:cs="仿宋"/>
                <w:bCs/>
                <w:color w:val="000000" w:themeColor="text1"/>
                <w:sz w:val="24"/>
                <w:szCs w:val="24"/>
                <w14:textFill>
                  <w14:solidFill>
                    <w14:schemeClr w14:val="tx1"/>
                  </w14:solidFill>
                </w14:textFill>
              </w:rPr>
              <w:t>单位名称：</w:t>
            </w:r>
            <w:r>
              <w:rPr>
                <w:rFonts w:hint="eastAsia" w:ascii="仿宋_GB2312" w:hAnsi="仿宋" w:eastAsia="仿宋_GB2312" w:cs="仿宋"/>
                <w:bCs/>
                <w:sz w:val="24"/>
                <w:szCs w:val="24"/>
              </w:rPr>
              <w:t>浙江省地矿科技有限公司</w:t>
            </w:r>
          </w:p>
          <w:p w14:paraId="7D6947E9">
            <w:pPr>
              <w:spacing w:line="440" w:lineRule="exact"/>
              <w:jc w:val="left"/>
              <w:rPr>
                <w:rFonts w:ascii="仿宋_GB2312" w:hAnsi="仿宋" w:eastAsia="仿宋_GB2312" w:cs="仿宋"/>
                <w:bCs/>
                <w:sz w:val="24"/>
                <w:szCs w:val="24"/>
              </w:rPr>
            </w:pPr>
            <w:r>
              <w:rPr>
                <w:rFonts w:hint="eastAsia" w:ascii="仿宋_GB2312" w:hAnsi="仿宋" w:eastAsia="仿宋_GB2312" w:cs="仿宋"/>
                <w:bCs/>
                <w:color w:val="000000" w:themeColor="text1"/>
                <w:sz w:val="24"/>
                <w:szCs w:val="24"/>
                <w14:textFill>
                  <w14:solidFill>
                    <w14:schemeClr w14:val="tx1"/>
                  </w14:solidFill>
                </w14:textFill>
              </w:rPr>
              <w:t>7</w:t>
            </w:r>
            <w:r>
              <w:rPr>
                <w:rFonts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14:textFill>
                  <w14:solidFill>
                    <w14:schemeClr w14:val="tx1"/>
                  </w14:solidFill>
                </w14:textFill>
              </w:rPr>
              <w:t>单位名称：</w:t>
            </w:r>
            <w:r>
              <w:rPr>
                <w:rFonts w:hint="eastAsia" w:ascii="仿宋_GB2312" w:hAnsi="仿宋" w:eastAsia="仿宋_GB2312" w:cs="仿宋"/>
                <w:bCs/>
                <w:sz w:val="24"/>
                <w:szCs w:val="24"/>
              </w:rPr>
              <w:t>浙江省工程物探勘察设计有限公司</w:t>
            </w:r>
          </w:p>
          <w:p w14:paraId="70BC95C4">
            <w:pPr>
              <w:spacing w:line="440" w:lineRule="exact"/>
              <w:jc w:val="left"/>
              <w:rPr>
                <w:rFonts w:ascii="仿宋_GB2312" w:hAnsi="仿宋" w:eastAsia="仿宋_GB2312" w:cs="仿宋"/>
                <w:bCs/>
                <w:sz w:val="24"/>
                <w:szCs w:val="24"/>
              </w:rPr>
            </w:pPr>
            <w:r>
              <w:rPr>
                <w:rFonts w:hint="eastAsia" w:ascii="仿宋_GB2312" w:hAnsi="仿宋" w:eastAsia="仿宋_GB2312" w:cs="仿宋"/>
                <w:bCs/>
                <w:color w:val="000000" w:themeColor="text1"/>
                <w:sz w:val="24"/>
                <w:szCs w:val="24"/>
                <w14:textFill>
                  <w14:solidFill>
                    <w14:schemeClr w14:val="tx1"/>
                  </w14:solidFill>
                </w14:textFill>
              </w:rPr>
              <w:t>8</w:t>
            </w:r>
            <w:r>
              <w:rPr>
                <w:rFonts w:ascii="仿宋_GB2312" w:hAnsi="仿宋" w:eastAsia="仿宋_GB2312" w:cs="仿宋"/>
                <w:bCs/>
                <w:color w:val="000000" w:themeColor="text1"/>
                <w:sz w:val="24"/>
                <w:szCs w:val="24"/>
                <w14:textFill>
                  <w14:solidFill>
                    <w14:schemeClr w14:val="tx1"/>
                  </w14:solidFill>
                </w14:textFill>
              </w:rPr>
              <w:t>.</w:t>
            </w:r>
            <w:r>
              <w:rPr>
                <w:rFonts w:hint="eastAsia" w:ascii="仿宋_GB2312" w:hAnsi="仿宋" w:eastAsia="仿宋_GB2312" w:cs="仿宋"/>
                <w:bCs/>
                <w:color w:val="000000" w:themeColor="text1"/>
                <w:sz w:val="24"/>
                <w:szCs w:val="24"/>
                <w14:textFill>
                  <w14:solidFill>
                    <w14:schemeClr w14:val="tx1"/>
                  </w14:solidFill>
                </w14:textFill>
              </w:rPr>
              <w:t>单位名称：</w:t>
            </w:r>
            <w:bookmarkStart w:id="13" w:name="OLE_LINK25"/>
            <w:r>
              <w:rPr>
                <w:rFonts w:hint="eastAsia" w:ascii="仿宋_GB2312" w:hAnsi="仿宋" w:eastAsia="仿宋_GB2312" w:cs="仿宋"/>
                <w:bCs/>
                <w:sz w:val="24"/>
                <w:szCs w:val="24"/>
              </w:rPr>
              <w:t>杭州量磁科技有限公司</w:t>
            </w:r>
            <w:bookmarkEnd w:id="13"/>
          </w:p>
          <w:p w14:paraId="2CC8C55F">
            <w:pPr>
              <w:spacing w:line="440" w:lineRule="exact"/>
              <w:jc w:val="left"/>
              <w:rPr>
                <w:rFonts w:ascii="仿宋_GB2312" w:hAnsi="仿宋" w:eastAsia="仿宋_GB2312" w:cs="仿宋"/>
                <w:bCs/>
                <w:sz w:val="24"/>
                <w:szCs w:val="24"/>
              </w:rPr>
            </w:pPr>
            <w:r>
              <w:rPr>
                <w:rFonts w:ascii="仿宋_GB2312" w:hAnsi="仿宋" w:eastAsia="仿宋_GB2312" w:cs="仿宋"/>
                <w:bCs/>
                <w:color w:val="000000" w:themeColor="text1"/>
                <w:sz w:val="24"/>
                <w:szCs w:val="24"/>
                <w14:textFill>
                  <w14:solidFill>
                    <w14:schemeClr w14:val="tx1"/>
                  </w14:solidFill>
                </w14:textFill>
              </w:rPr>
              <w:t>9.</w:t>
            </w:r>
            <w:r>
              <w:rPr>
                <w:rFonts w:hint="eastAsia" w:ascii="仿宋_GB2312" w:hAnsi="仿宋" w:eastAsia="仿宋_GB2312" w:cs="仿宋"/>
                <w:bCs/>
                <w:color w:val="000000" w:themeColor="text1"/>
                <w:sz w:val="24"/>
                <w:szCs w:val="24"/>
                <w14:textFill>
                  <w14:solidFill>
                    <w14:schemeClr w14:val="tx1"/>
                  </w14:solidFill>
                </w14:textFill>
              </w:rPr>
              <w:t>单位名称：</w:t>
            </w:r>
            <w:r>
              <w:rPr>
                <w:rFonts w:hint="eastAsia" w:ascii="仿宋_GB2312" w:hAnsi="仿宋" w:eastAsia="仿宋_GB2312" w:cs="仿宋"/>
                <w:bCs/>
                <w:sz w:val="24"/>
                <w:szCs w:val="24"/>
              </w:rPr>
              <w:t>加泰科（深圳）科技有限公司</w:t>
            </w:r>
          </w:p>
        </w:tc>
      </w:tr>
      <w:tr w14:paraId="3A28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843" w:type="dxa"/>
            <w:vAlign w:val="center"/>
          </w:tcPr>
          <w:p w14:paraId="436908D4">
            <w:pPr>
              <w:jc w:val="center"/>
              <w:rPr>
                <w:rStyle w:val="8"/>
                <w:rFonts w:ascii="仿宋_GB2312" w:eastAsia="仿宋_GB2312"/>
                <w:b w:val="0"/>
                <w:color w:val="000000"/>
                <w:sz w:val="28"/>
                <w:szCs w:val="28"/>
              </w:rPr>
            </w:pPr>
            <w:r>
              <w:rPr>
                <w:rStyle w:val="8"/>
                <w:rFonts w:hint="eastAsia" w:ascii="仿宋_GB2312" w:eastAsia="仿宋_GB2312"/>
                <w:color w:val="000000"/>
                <w:sz w:val="28"/>
                <w:szCs w:val="28"/>
              </w:rPr>
              <w:t>提名单位</w:t>
            </w:r>
          </w:p>
        </w:tc>
        <w:tc>
          <w:tcPr>
            <w:tcW w:w="7088" w:type="dxa"/>
            <w:vAlign w:val="center"/>
          </w:tcPr>
          <w:p w14:paraId="0A44B039">
            <w:pPr>
              <w:contextualSpacing/>
              <w:jc w:val="center"/>
              <w:rPr>
                <w:rStyle w:val="8"/>
                <w:b w:val="0"/>
                <w:color w:val="000000"/>
              </w:rPr>
            </w:pPr>
            <w:r>
              <w:rPr>
                <w:rStyle w:val="8"/>
                <w:rFonts w:ascii="仿宋_GB2312" w:hAnsi="Tahoma" w:eastAsia="仿宋_GB2312" w:cstheme="minorBidi"/>
                <w:b w:val="0"/>
                <w:bCs w:val="0"/>
                <w:color w:val="000000"/>
                <w:kern w:val="0"/>
                <w:sz w:val="28"/>
              </w:rPr>
              <w:t>浙江省教育厅</w:t>
            </w:r>
          </w:p>
        </w:tc>
      </w:tr>
      <w:tr w14:paraId="4F82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1843" w:type="dxa"/>
            <w:vAlign w:val="center"/>
          </w:tcPr>
          <w:p w14:paraId="54B442E1">
            <w:pPr>
              <w:jc w:val="center"/>
              <w:rPr>
                <w:rStyle w:val="8"/>
                <w:rFonts w:ascii="仿宋_GB2312" w:eastAsia="仿宋_GB2312"/>
                <w:b w:val="0"/>
                <w:color w:val="000000"/>
                <w:sz w:val="28"/>
                <w:szCs w:val="28"/>
              </w:rPr>
            </w:pPr>
            <w:r>
              <w:rPr>
                <w:rStyle w:val="8"/>
                <w:rFonts w:hint="eastAsia" w:ascii="仿宋_GB2312" w:eastAsia="仿宋_GB2312"/>
                <w:color w:val="000000"/>
                <w:sz w:val="28"/>
                <w:szCs w:val="28"/>
              </w:rPr>
              <w:t>提名意见</w:t>
            </w:r>
          </w:p>
        </w:tc>
        <w:tc>
          <w:tcPr>
            <w:tcW w:w="7088" w:type="dxa"/>
            <w:vAlign w:val="center"/>
          </w:tcPr>
          <w:p w14:paraId="1C0BDA97">
            <w:pPr>
              <w:spacing w:line="360" w:lineRule="exact"/>
              <w:ind w:firstLine="480" w:firstLineChars="200"/>
              <w:rPr>
                <w:rFonts w:eastAsia="仿宋"/>
                <w:sz w:val="24"/>
              </w:rPr>
            </w:pPr>
            <w:r>
              <w:rPr>
                <w:rFonts w:eastAsia="仿宋"/>
                <w:sz w:val="24"/>
              </w:rPr>
              <w:t>面向国家资源安全保障与高端装备自主可控战略需求，紧扣国家新一轮找矿突破战略行动对高精度、高效率探测装备的迫切需求，本项目在国家自然科学基金、浙江省地质矿产专项等项目的资助下，由浙江工业大学牵头，联合浙江大学、浙江科技大学等多家单位经过近20年的科技攻关，聚焦无人机量子磁测领域核心关键技术，突破高灵敏度量子磁测传感技术壁垒，成功研制出灵敏度优于2 pT/√Hz，兼具小型化、产品化与高稳定性的量子磁力仪，打破国外高精度磁力仪技术垄断。</w:t>
            </w:r>
          </w:p>
          <w:p w14:paraId="707757FA">
            <w:pPr>
              <w:spacing w:line="360" w:lineRule="exact"/>
              <w:ind w:firstLine="480" w:firstLineChars="200"/>
              <w:rPr>
                <w:rFonts w:eastAsia="仿宋"/>
                <w:sz w:val="24"/>
              </w:rPr>
            </w:pPr>
            <w:r>
              <w:rPr>
                <w:rFonts w:eastAsia="仿宋"/>
                <w:sz w:val="24"/>
              </w:rPr>
              <w:t>项目通过贯通“量子传感–系统集成–智能处理”全技术链，构建全链路自主可控的多谱系无人机量子磁测系统及智能数据处理平台，显著提升国家战略资源探测安全保障能力。项目组依托自主创新技术与精准作业体系，研发的多旋翼航磁系统单机单日作业面积达15 km²，效率为传统地面磁法测量的100倍以上，实现智能、安全、高效、低成本的航空磁测，为区域地质矿产勘探提供高质量数据支撑。</w:t>
            </w:r>
          </w:p>
          <w:p w14:paraId="66DC1B47">
            <w:pPr>
              <w:spacing w:line="360" w:lineRule="exact"/>
              <w:ind w:firstLine="480" w:firstLineChars="200"/>
              <w:rPr>
                <w:rFonts w:eastAsia="仿宋"/>
                <w:sz w:val="24"/>
              </w:rPr>
            </w:pPr>
            <w:r>
              <w:rPr>
                <w:rFonts w:eastAsia="仿宋"/>
                <w:sz w:val="24"/>
              </w:rPr>
              <w:t>项目成果已规模化应用于地质找矿、未爆物探测等核心领域，并前瞻性拓展至考古、工程勘察、环境监测等场景。累计完成湖州长兴金银多金属矿、遂昌萤石矿、开化铜矿等百余个矿区勘探任务。并通过技术服务方式拓展马来西亚、巴西、秘鲁等国际市场，实现国产高端量子探测装备的国际化应用。项目成果荣获2024年浙江省产学研合作创新成果奖，被潮新闻等多家权威媒体报道。</w:t>
            </w:r>
          </w:p>
          <w:p w14:paraId="03262B44">
            <w:pPr>
              <w:spacing w:line="440" w:lineRule="exact"/>
              <w:jc w:val="left"/>
              <w:rPr>
                <w:rStyle w:val="8"/>
                <w:rFonts w:ascii="仿宋_GB2312" w:hAnsi="仿宋" w:eastAsia="仿宋_GB2312" w:cs="仿宋"/>
                <w:b w:val="0"/>
                <w:bCs w:val="0"/>
                <w:color w:val="000000" w:themeColor="text1"/>
                <w14:textFill>
                  <w14:solidFill>
                    <w14:schemeClr w14:val="tx1"/>
                  </w14:solidFill>
                </w14:textFill>
              </w:rPr>
            </w:pPr>
          </w:p>
          <w:p w14:paraId="7EAED656">
            <w:pPr>
              <w:spacing w:line="440" w:lineRule="exact"/>
              <w:jc w:val="left"/>
              <w:rPr>
                <w:rStyle w:val="8"/>
                <w:rFonts w:ascii="仿宋_GB2312" w:hAnsi="仿宋" w:eastAsia="仿宋_GB2312" w:cs="仿宋"/>
                <w:b w:val="0"/>
                <w:bCs w:val="0"/>
                <w:color w:val="000000" w:themeColor="text1"/>
                <w14:textFill>
                  <w14:solidFill>
                    <w14:schemeClr w14:val="tx1"/>
                  </w14:solidFill>
                </w14:textFill>
              </w:rPr>
            </w:pPr>
          </w:p>
          <w:p w14:paraId="61BD4584">
            <w:pPr>
              <w:spacing w:line="440" w:lineRule="exact"/>
              <w:jc w:val="left"/>
              <w:rPr>
                <w:rStyle w:val="8"/>
                <w:rFonts w:ascii="仿宋_GB2312" w:hAnsi="仿宋" w:eastAsia="仿宋_GB2312" w:cs="仿宋"/>
                <w:b w:val="0"/>
                <w:bCs w:val="0"/>
                <w:color w:val="000000" w:themeColor="text1"/>
                <w14:textFill>
                  <w14:solidFill>
                    <w14:schemeClr w14:val="tx1"/>
                  </w14:solidFill>
                </w14:textFill>
              </w:rPr>
            </w:pPr>
            <w:r>
              <w:rPr>
                <w:rStyle w:val="8"/>
                <w:rFonts w:hint="eastAsia" w:ascii="仿宋_GB2312" w:hAnsi="仿宋" w:eastAsia="仿宋_GB2312" w:cs="仿宋"/>
                <w:color w:val="000000" w:themeColor="text1"/>
                <w14:textFill>
                  <w14:solidFill>
                    <w14:schemeClr w14:val="tx1"/>
                  </w14:solidFill>
                </w14:textFill>
              </w:rPr>
              <w:t xml:space="preserve"> </w:t>
            </w:r>
            <w:r>
              <w:rPr>
                <w:rStyle w:val="8"/>
                <w:rFonts w:ascii="仿宋_GB2312" w:hAnsi="仿宋" w:eastAsia="仿宋_GB2312" w:cs="仿宋"/>
                <w:color w:val="000000" w:themeColor="text1"/>
                <w14:textFill>
                  <w14:solidFill>
                    <w14:schemeClr w14:val="tx1"/>
                  </w14:solidFill>
                </w14:textFill>
              </w:rPr>
              <w:t xml:space="preserve">  </w:t>
            </w:r>
            <w:r>
              <w:rPr>
                <w:rStyle w:val="8"/>
                <w:rFonts w:hint="eastAsia" w:ascii="仿宋_GB2312" w:hAnsi="仿宋" w:eastAsia="仿宋_GB2312" w:cs="仿宋"/>
                <w:b w:val="0"/>
                <w:color w:val="000000" w:themeColor="text1"/>
                <w14:textFill>
                  <w14:solidFill>
                    <w14:schemeClr w14:val="tx1"/>
                  </w14:solidFill>
                </w14:textFill>
              </w:rPr>
              <w:t>提名该成果为</w:t>
            </w:r>
            <w:bookmarkStart w:id="14" w:name="OLE_LINK17"/>
            <w:bookmarkStart w:id="15" w:name="OLE_LINK18"/>
            <w:r>
              <w:rPr>
                <w:rStyle w:val="8"/>
                <w:rFonts w:hint="eastAsia" w:ascii="仿宋_GB2312" w:hAnsi="仿宋" w:eastAsia="仿宋_GB2312" w:cs="仿宋"/>
                <w:b w:val="0"/>
                <w:color w:val="000000" w:themeColor="text1"/>
                <w14:textFill>
                  <w14:solidFill>
                    <w14:schemeClr w14:val="tx1"/>
                  </w14:solidFill>
                </w14:textFill>
              </w:rPr>
              <w:t>浙江省科学技术奖科技进步奖一等奖</w:t>
            </w:r>
            <w:bookmarkEnd w:id="14"/>
            <w:bookmarkEnd w:id="15"/>
            <w:r>
              <w:rPr>
                <w:rStyle w:val="8"/>
                <w:rFonts w:hint="eastAsia" w:ascii="仿宋_GB2312" w:hAnsi="仿宋" w:eastAsia="仿宋_GB2312" w:cs="仿宋"/>
                <w:color w:val="000000" w:themeColor="text1"/>
                <w14:textFill>
                  <w14:solidFill>
                    <w14:schemeClr w14:val="tx1"/>
                  </w14:solidFill>
                </w14:textFill>
              </w:rPr>
              <w:t>。</w:t>
            </w:r>
          </w:p>
        </w:tc>
      </w:tr>
    </w:tbl>
    <w:p w14:paraId="0065CEC1"/>
    <w:p w14:paraId="782165F1">
      <w:pPr>
        <w:widowControl/>
        <w:jc w:val="left"/>
      </w:pPr>
      <w:r>
        <w:br w:type="page"/>
      </w:r>
    </w:p>
    <w:p w14:paraId="039B6460">
      <w:pPr>
        <w:pStyle w:val="2"/>
        <w:jc w:val="left"/>
        <w:rPr>
          <w:rFonts w:ascii="方正黑体简体" w:hAnsi="宋体" w:eastAsia="方正黑体简体"/>
          <w:color w:val="000000" w:themeColor="text1"/>
          <w:sz w:val="32"/>
          <w:szCs w:val="22"/>
          <w14:textFill>
            <w14:solidFill>
              <w14:schemeClr w14:val="tx1"/>
            </w14:solidFill>
          </w14:textFill>
        </w:rPr>
        <w:sectPr>
          <w:pgSz w:w="11906" w:h="16838"/>
          <w:pgMar w:top="1440" w:right="1276" w:bottom="1440" w:left="1797" w:header="709" w:footer="709" w:gutter="0"/>
          <w:cols w:space="708" w:num="1"/>
          <w:docGrid w:linePitch="360" w:charSpace="0"/>
        </w:sectPr>
      </w:pPr>
    </w:p>
    <w:p w14:paraId="65E83E31">
      <w:pPr>
        <w:pStyle w:val="2"/>
        <w:jc w:val="left"/>
        <w:rPr>
          <w:rFonts w:ascii="黑体" w:hAnsi="黑体" w:eastAsia="黑体"/>
          <w:color w:val="000000" w:themeColor="text1"/>
          <w:sz w:val="32"/>
          <w:szCs w:val="22"/>
          <w14:textFill>
            <w14:solidFill>
              <w14:schemeClr w14:val="tx1"/>
            </w14:solidFill>
          </w14:textFill>
        </w:rPr>
      </w:pPr>
      <w:r>
        <w:rPr>
          <w:rFonts w:hint="eastAsia" w:ascii="黑体" w:hAnsi="黑体" w:eastAsia="黑体"/>
          <w:color w:val="000000" w:themeColor="text1"/>
          <w:sz w:val="32"/>
          <w:szCs w:val="22"/>
          <w14:textFill>
            <w14:solidFill>
              <w14:schemeClr w14:val="tx1"/>
            </w14:solidFill>
          </w14:textFill>
        </w:rPr>
        <w:t>附件1：                       主要知识产权和标准规范目录</w:t>
      </w:r>
    </w:p>
    <w:tbl>
      <w:tblPr>
        <w:tblStyle w:val="5"/>
        <w:tblW w:w="14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629"/>
        <w:gridCol w:w="978"/>
        <w:gridCol w:w="1317"/>
        <w:gridCol w:w="1257"/>
        <w:gridCol w:w="1272"/>
        <w:gridCol w:w="1520"/>
        <w:gridCol w:w="2445"/>
        <w:gridCol w:w="1778"/>
      </w:tblGrid>
      <w:tr w14:paraId="39F2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200" w:type="dxa"/>
            <w:tcBorders>
              <w:top w:val="single" w:color="auto" w:sz="4" w:space="0"/>
              <w:left w:val="single" w:color="auto" w:sz="4" w:space="0"/>
              <w:bottom w:val="single" w:color="auto" w:sz="4" w:space="0"/>
              <w:right w:val="single" w:color="auto" w:sz="4" w:space="0"/>
            </w:tcBorders>
          </w:tcPr>
          <w:p w14:paraId="38004883">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w:t>
            </w:r>
          </w:p>
          <w:p w14:paraId="0701157C">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（标准规范）类别</w:t>
            </w:r>
          </w:p>
        </w:tc>
        <w:tc>
          <w:tcPr>
            <w:tcW w:w="2629" w:type="dxa"/>
            <w:tcBorders>
              <w:top w:val="single" w:color="auto" w:sz="4" w:space="0"/>
              <w:left w:val="single" w:color="auto" w:sz="4" w:space="0"/>
              <w:bottom w:val="single" w:color="auto" w:sz="4" w:space="0"/>
              <w:right w:val="single" w:color="auto" w:sz="4" w:space="0"/>
            </w:tcBorders>
          </w:tcPr>
          <w:p w14:paraId="5BE43E60">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知识产权（标准规范）具体名称</w:t>
            </w:r>
          </w:p>
        </w:tc>
        <w:tc>
          <w:tcPr>
            <w:tcW w:w="978" w:type="dxa"/>
            <w:tcBorders>
              <w:top w:val="single" w:color="auto" w:sz="4" w:space="0"/>
              <w:left w:val="single" w:color="auto" w:sz="4" w:space="0"/>
              <w:bottom w:val="single" w:color="auto" w:sz="4" w:space="0"/>
              <w:right w:val="single" w:color="auto" w:sz="4" w:space="0"/>
            </w:tcBorders>
          </w:tcPr>
          <w:p w14:paraId="1CDD945F">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国家</w:t>
            </w:r>
          </w:p>
          <w:p w14:paraId="134B9467">
            <w:pPr>
              <w:jc w:val="center"/>
              <w:rPr>
                <w:rFonts w:ascii="仿宋_GB2312" w:hAnsi="宋体" w:eastAsia="仿宋_GB2312"/>
                <w:bCs/>
                <w:snapToGrid w:val="0"/>
                <w:color w:val="000000" w:themeColor="text1"/>
                <w:sz w:val="24"/>
                <w:szCs w:val="21"/>
                <w14:textFill>
                  <w14:solidFill>
                    <w14:schemeClr w14:val="tx1"/>
                  </w14:solidFill>
                </w14:textFill>
              </w:rPr>
            </w:pPr>
            <w:r>
              <w:rPr>
                <w:rFonts w:hint="eastAsia" w:ascii="仿宋_GB2312" w:hAnsi="宋体" w:eastAsia="仿宋_GB2312"/>
                <w:bCs/>
                <w:snapToGrid w:val="0"/>
                <w:color w:val="000000" w:themeColor="text1"/>
                <w:sz w:val="24"/>
                <w:szCs w:val="21"/>
                <w14:textFill>
                  <w14:solidFill>
                    <w14:schemeClr w14:val="tx1"/>
                  </w14:solidFill>
                </w14:textFill>
              </w:rPr>
              <w:t>（地区）</w:t>
            </w:r>
          </w:p>
        </w:tc>
        <w:tc>
          <w:tcPr>
            <w:tcW w:w="1317" w:type="dxa"/>
            <w:tcBorders>
              <w:top w:val="single" w:color="auto" w:sz="4" w:space="0"/>
              <w:left w:val="single" w:color="auto" w:sz="4" w:space="0"/>
              <w:bottom w:val="single" w:color="auto" w:sz="4" w:space="0"/>
              <w:right w:val="single" w:color="auto" w:sz="4" w:space="0"/>
            </w:tcBorders>
          </w:tcPr>
          <w:p w14:paraId="352C9924">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授权号</w:t>
            </w:r>
          </w:p>
          <w:p w14:paraId="35F2993E">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（标准规范编号）</w:t>
            </w:r>
          </w:p>
        </w:tc>
        <w:tc>
          <w:tcPr>
            <w:tcW w:w="1257" w:type="dxa"/>
            <w:tcBorders>
              <w:top w:val="single" w:color="auto" w:sz="4" w:space="0"/>
              <w:left w:val="single" w:color="auto" w:sz="4" w:space="0"/>
              <w:bottom w:val="single" w:color="auto" w:sz="4" w:space="0"/>
              <w:right w:val="single" w:color="auto" w:sz="4" w:space="0"/>
            </w:tcBorders>
          </w:tcPr>
          <w:p w14:paraId="25D8227B">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w:t>
            </w:r>
          </w:p>
          <w:p w14:paraId="17884D35">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（标准发布）</w:t>
            </w:r>
          </w:p>
          <w:p w14:paraId="1664F5B8">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日期</w:t>
            </w:r>
          </w:p>
        </w:tc>
        <w:tc>
          <w:tcPr>
            <w:tcW w:w="1272" w:type="dxa"/>
            <w:tcBorders>
              <w:top w:val="single" w:color="auto" w:sz="4" w:space="0"/>
              <w:left w:val="single" w:color="auto" w:sz="4" w:space="0"/>
              <w:bottom w:val="single" w:color="auto" w:sz="4" w:space="0"/>
              <w:right w:val="single" w:color="auto" w:sz="4" w:space="0"/>
            </w:tcBorders>
          </w:tcPr>
          <w:p w14:paraId="29E273B1">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证书编号（标准规范批准发布部门）</w:t>
            </w:r>
          </w:p>
        </w:tc>
        <w:tc>
          <w:tcPr>
            <w:tcW w:w="1520" w:type="dxa"/>
            <w:tcBorders>
              <w:top w:val="single" w:color="auto" w:sz="4" w:space="0"/>
              <w:left w:val="single" w:color="auto" w:sz="4" w:space="0"/>
              <w:bottom w:val="single" w:color="auto" w:sz="4" w:space="0"/>
              <w:right w:val="single" w:color="auto" w:sz="4" w:space="0"/>
            </w:tcBorders>
          </w:tcPr>
          <w:p w14:paraId="693732B3">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权利人（标准规范起草单位）</w:t>
            </w:r>
          </w:p>
        </w:tc>
        <w:tc>
          <w:tcPr>
            <w:tcW w:w="2445" w:type="dxa"/>
            <w:tcBorders>
              <w:top w:val="single" w:color="auto" w:sz="4" w:space="0"/>
              <w:left w:val="single" w:color="auto" w:sz="4" w:space="0"/>
              <w:bottom w:val="single" w:color="auto" w:sz="4" w:space="0"/>
              <w:right w:val="single" w:color="auto" w:sz="4" w:space="0"/>
            </w:tcBorders>
          </w:tcPr>
          <w:p w14:paraId="0524B549">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发明人（标准规范起草人）</w:t>
            </w:r>
          </w:p>
        </w:tc>
        <w:tc>
          <w:tcPr>
            <w:tcW w:w="1778" w:type="dxa"/>
            <w:tcBorders>
              <w:top w:val="single" w:color="auto" w:sz="4" w:space="0"/>
              <w:left w:val="single" w:color="auto" w:sz="4" w:space="0"/>
              <w:bottom w:val="single" w:color="auto" w:sz="4" w:space="0"/>
              <w:right w:val="single" w:color="auto" w:sz="4" w:space="0"/>
            </w:tcBorders>
          </w:tcPr>
          <w:p w14:paraId="617C85F8">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发明专利（标准规范）有效状态</w:t>
            </w:r>
          </w:p>
        </w:tc>
      </w:tr>
      <w:tr w14:paraId="5833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00" w:type="dxa"/>
            <w:tcBorders>
              <w:top w:val="single" w:color="auto" w:sz="4" w:space="0"/>
              <w:left w:val="single" w:color="auto" w:sz="4" w:space="0"/>
              <w:bottom w:val="single" w:color="auto" w:sz="4" w:space="0"/>
              <w:right w:val="single" w:color="auto" w:sz="4" w:space="0"/>
            </w:tcBorders>
            <w:vAlign w:val="center"/>
          </w:tcPr>
          <w:p w14:paraId="644338A0">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sz w:val="24"/>
                <w:szCs w:val="21"/>
              </w:rPr>
              <w:t>专利</w:t>
            </w:r>
          </w:p>
        </w:tc>
        <w:tc>
          <w:tcPr>
            <w:tcW w:w="2629" w:type="dxa"/>
            <w:tcBorders>
              <w:top w:val="single" w:color="auto" w:sz="4" w:space="0"/>
              <w:left w:val="single" w:color="auto" w:sz="4" w:space="0"/>
              <w:bottom w:val="single" w:color="auto" w:sz="4" w:space="0"/>
              <w:right w:val="single" w:color="auto" w:sz="4" w:space="0"/>
            </w:tcBorders>
            <w:vAlign w:val="center"/>
          </w:tcPr>
          <w:p w14:paraId="4A918C0E">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集成VCSEL激光器的小型化旋光SERF磁力仪</w:t>
            </w:r>
          </w:p>
        </w:tc>
        <w:tc>
          <w:tcPr>
            <w:tcW w:w="978" w:type="dxa"/>
            <w:tcBorders>
              <w:top w:val="single" w:color="auto" w:sz="4" w:space="0"/>
              <w:left w:val="single" w:color="auto" w:sz="4" w:space="0"/>
              <w:bottom w:val="single" w:color="auto" w:sz="4" w:space="0"/>
              <w:right w:val="single" w:color="auto" w:sz="4" w:space="0"/>
            </w:tcBorders>
            <w:vAlign w:val="center"/>
          </w:tcPr>
          <w:p w14:paraId="7E1829B8">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中国</w:t>
            </w:r>
          </w:p>
        </w:tc>
        <w:tc>
          <w:tcPr>
            <w:tcW w:w="1317" w:type="dxa"/>
            <w:tcBorders>
              <w:top w:val="single" w:color="auto" w:sz="4" w:space="0"/>
              <w:left w:val="single" w:color="auto" w:sz="4" w:space="0"/>
              <w:bottom w:val="single" w:color="auto" w:sz="4" w:space="0"/>
              <w:right w:val="single" w:color="auto" w:sz="4" w:space="0"/>
            </w:tcBorders>
            <w:vAlign w:val="center"/>
          </w:tcPr>
          <w:p w14:paraId="72192160">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ZL202011634663.0</w:t>
            </w:r>
          </w:p>
        </w:tc>
        <w:tc>
          <w:tcPr>
            <w:tcW w:w="1257" w:type="dxa"/>
            <w:tcBorders>
              <w:top w:val="single" w:color="auto" w:sz="4" w:space="0"/>
              <w:left w:val="single" w:color="auto" w:sz="4" w:space="0"/>
              <w:bottom w:val="single" w:color="auto" w:sz="4" w:space="0"/>
              <w:right w:val="single" w:color="auto" w:sz="4" w:space="0"/>
            </w:tcBorders>
            <w:vAlign w:val="center"/>
          </w:tcPr>
          <w:p w14:paraId="57BFF130">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2023</w:t>
            </w:r>
          </w:p>
        </w:tc>
        <w:tc>
          <w:tcPr>
            <w:tcW w:w="1272" w:type="dxa"/>
            <w:tcBorders>
              <w:top w:val="single" w:color="auto" w:sz="4" w:space="0"/>
              <w:left w:val="single" w:color="auto" w:sz="4" w:space="0"/>
              <w:bottom w:val="single" w:color="auto" w:sz="4" w:space="0"/>
              <w:right w:val="single" w:color="auto" w:sz="4" w:space="0"/>
            </w:tcBorders>
            <w:vAlign w:val="center"/>
          </w:tcPr>
          <w:p w14:paraId="3445AB8A">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5690459</w:t>
            </w:r>
          </w:p>
        </w:tc>
        <w:tc>
          <w:tcPr>
            <w:tcW w:w="1520" w:type="dxa"/>
            <w:tcBorders>
              <w:top w:val="single" w:color="auto" w:sz="4" w:space="0"/>
              <w:left w:val="single" w:color="auto" w:sz="4" w:space="0"/>
              <w:bottom w:val="single" w:color="auto" w:sz="4" w:space="0"/>
              <w:right w:val="single" w:color="auto" w:sz="4" w:space="0"/>
            </w:tcBorders>
            <w:vAlign w:val="center"/>
          </w:tcPr>
          <w:p w14:paraId="26CF0A10">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浙江工业大学</w:t>
            </w:r>
          </w:p>
        </w:tc>
        <w:tc>
          <w:tcPr>
            <w:tcW w:w="2445" w:type="dxa"/>
            <w:tcBorders>
              <w:top w:val="single" w:color="auto" w:sz="4" w:space="0"/>
              <w:left w:val="single" w:color="auto" w:sz="4" w:space="0"/>
              <w:bottom w:val="single" w:color="auto" w:sz="4" w:space="0"/>
              <w:right w:val="single" w:color="auto" w:sz="4" w:space="0"/>
            </w:tcBorders>
            <w:vAlign w:val="center"/>
          </w:tcPr>
          <w:p w14:paraId="47C0D9C1">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林强、黄宇翔、张桂迎、曾红健、李昊、刘国磊</w:t>
            </w:r>
          </w:p>
        </w:tc>
        <w:tc>
          <w:tcPr>
            <w:tcW w:w="1778" w:type="dxa"/>
            <w:tcBorders>
              <w:top w:val="single" w:color="auto" w:sz="4" w:space="0"/>
              <w:left w:val="single" w:color="auto" w:sz="4" w:space="0"/>
              <w:bottom w:val="single" w:color="auto" w:sz="4" w:space="0"/>
              <w:right w:val="single" w:color="auto" w:sz="4" w:space="0"/>
            </w:tcBorders>
            <w:vAlign w:val="center"/>
          </w:tcPr>
          <w:p w14:paraId="61C5B198">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有效</w:t>
            </w:r>
          </w:p>
        </w:tc>
      </w:tr>
      <w:tr w14:paraId="7B1D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00" w:type="dxa"/>
            <w:tcBorders>
              <w:top w:val="single" w:color="auto" w:sz="4" w:space="0"/>
              <w:left w:val="single" w:color="auto" w:sz="4" w:space="0"/>
              <w:bottom w:val="single" w:color="auto" w:sz="4" w:space="0"/>
              <w:right w:val="single" w:color="auto" w:sz="4" w:space="0"/>
            </w:tcBorders>
            <w:vAlign w:val="center"/>
          </w:tcPr>
          <w:p w14:paraId="7F472326">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sz w:val="24"/>
                <w:szCs w:val="21"/>
              </w:rPr>
              <w:t>专利</w:t>
            </w:r>
          </w:p>
        </w:tc>
        <w:tc>
          <w:tcPr>
            <w:tcW w:w="2629" w:type="dxa"/>
            <w:tcBorders>
              <w:top w:val="single" w:color="auto" w:sz="4" w:space="0"/>
              <w:left w:val="single" w:color="auto" w:sz="4" w:space="0"/>
              <w:bottom w:val="single" w:color="auto" w:sz="4" w:space="0"/>
              <w:right w:val="single" w:color="auto" w:sz="4" w:space="0"/>
            </w:tcBorders>
            <w:vAlign w:val="center"/>
          </w:tcPr>
          <w:p w14:paraId="23C443BA">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一种实现SERF磁力仪矢量磁场测量的方法和系统</w:t>
            </w:r>
          </w:p>
        </w:tc>
        <w:tc>
          <w:tcPr>
            <w:tcW w:w="978" w:type="dxa"/>
            <w:tcBorders>
              <w:top w:val="single" w:color="auto" w:sz="4" w:space="0"/>
              <w:left w:val="single" w:color="auto" w:sz="4" w:space="0"/>
              <w:bottom w:val="single" w:color="auto" w:sz="4" w:space="0"/>
              <w:right w:val="single" w:color="auto" w:sz="4" w:space="0"/>
            </w:tcBorders>
            <w:vAlign w:val="center"/>
          </w:tcPr>
          <w:p w14:paraId="2412FEBC">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中国</w:t>
            </w:r>
          </w:p>
        </w:tc>
        <w:tc>
          <w:tcPr>
            <w:tcW w:w="1317" w:type="dxa"/>
            <w:tcBorders>
              <w:top w:val="single" w:color="auto" w:sz="4" w:space="0"/>
              <w:left w:val="single" w:color="auto" w:sz="4" w:space="0"/>
              <w:bottom w:val="single" w:color="auto" w:sz="4" w:space="0"/>
              <w:right w:val="single" w:color="auto" w:sz="4" w:space="0"/>
            </w:tcBorders>
            <w:vAlign w:val="center"/>
          </w:tcPr>
          <w:p w14:paraId="1B9843C3">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ZL202011184191.3</w:t>
            </w:r>
          </w:p>
        </w:tc>
        <w:tc>
          <w:tcPr>
            <w:tcW w:w="1257" w:type="dxa"/>
            <w:tcBorders>
              <w:top w:val="single" w:color="auto" w:sz="4" w:space="0"/>
              <w:left w:val="single" w:color="auto" w:sz="4" w:space="0"/>
              <w:bottom w:val="single" w:color="auto" w:sz="4" w:space="0"/>
              <w:right w:val="single" w:color="auto" w:sz="4" w:space="0"/>
            </w:tcBorders>
            <w:vAlign w:val="center"/>
          </w:tcPr>
          <w:p w14:paraId="1BA40BB5">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2022</w:t>
            </w:r>
          </w:p>
        </w:tc>
        <w:tc>
          <w:tcPr>
            <w:tcW w:w="1272" w:type="dxa"/>
            <w:tcBorders>
              <w:top w:val="single" w:color="auto" w:sz="4" w:space="0"/>
              <w:left w:val="single" w:color="auto" w:sz="4" w:space="0"/>
              <w:bottom w:val="single" w:color="auto" w:sz="4" w:space="0"/>
              <w:right w:val="single" w:color="auto" w:sz="4" w:space="0"/>
            </w:tcBorders>
            <w:vAlign w:val="center"/>
          </w:tcPr>
          <w:p w14:paraId="70B24FA4">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5528534</w:t>
            </w:r>
          </w:p>
        </w:tc>
        <w:tc>
          <w:tcPr>
            <w:tcW w:w="1520" w:type="dxa"/>
            <w:tcBorders>
              <w:top w:val="single" w:color="auto" w:sz="4" w:space="0"/>
              <w:left w:val="single" w:color="auto" w:sz="4" w:space="0"/>
              <w:bottom w:val="single" w:color="auto" w:sz="4" w:space="0"/>
              <w:right w:val="single" w:color="auto" w:sz="4" w:space="0"/>
            </w:tcBorders>
            <w:vAlign w:val="center"/>
          </w:tcPr>
          <w:p w14:paraId="2D6D224A">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浙江工业大学</w:t>
            </w:r>
          </w:p>
        </w:tc>
        <w:tc>
          <w:tcPr>
            <w:tcW w:w="2445" w:type="dxa"/>
            <w:tcBorders>
              <w:top w:val="single" w:color="auto" w:sz="4" w:space="0"/>
              <w:left w:val="single" w:color="auto" w:sz="4" w:space="0"/>
              <w:bottom w:val="single" w:color="auto" w:sz="4" w:space="0"/>
              <w:right w:val="single" w:color="auto" w:sz="4" w:space="0"/>
            </w:tcBorders>
            <w:vAlign w:val="center"/>
          </w:tcPr>
          <w:p w14:paraId="538B0E9F">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林强、曾红健、张桂迎、李昊、刘国磊、何祥、黄宇翔、苏圣然</w:t>
            </w:r>
          </w:p>
        </w:tc>
        <w:tc>
          <w:tcPr>
            <w:tcW w:w="1778" w:type="dxa"/>
            <w:tcBorders>
              <w:top w:val="single" w:color="auto" w:sz="4" w:space="0"/>
              <w:left w:val="single" w:color="auto" w:sz="4" w:space="0"/>
              <w:bottom w:val="single" w:color="auto" w:sz="4" w:space="0"/>
              <w:right w:val="single" w:color="auto" w:sz="4" w:space="0"/>
            </w:tcBorders>
            <w:vAlign w:val="center"/>
          </w:tcPr>
          <w:p w14:paraId="7C1AE014">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有效</w:t>
            </w:r>
          </w:p>
        </w:tc>
      </w:tr>
      <w:tr w14:paraId="0CAB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00" w:type="dxa"/>
            <w:tcBorders>
              <w:top w:val="single" w:color="auto" w:sz="4" w:space="0"/>
              <w:left w:val="single" w:color="auto" w:sz="4" w:space="0"/>
              <w:bottom w:val="single" w:color="auto" w:sz="4" w:space="0"/>
              <w:right w:val="single" w:color="auto" w:sz="4" w:space="0"/>
            </w:tcBorders>
            <w:vAlign w:val="center"/>
          </w:tcPr>
          <w:p w14:paraId="2FAEDEBD">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sz w:val="24"/>
                <w:szCs w:val="21"/>
              </w:rPr>
              <w:t>专利</w:t>
            </w:r>
          </w:p>
        </w:tc>
        <w:tc>
          <w:tcPr>
            <w:tcW w:w="2629" w:type="dxa"/>
            <w:tcBorders>
              <w:top w:val="single" w:color="auto" w:sz="4" w:space="0"/>
              <w:left w:val="single" w:color="auto" w:sz="4" w:space="0"/>
              <w:bottom w:val="single" w:color="auto" w:sz="4" w:space="0"/>
              <w:right w:val="single" w:color="auto" w:sz="4" w:space="0"/>
            </w:tcBorders>
            <w:vAlign w:val="center"/>
          </w:tcPr>
          <w:p w14:paraId="508F4FB0">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一种磁场检测系统及方法</w:t>
            </w:r>
          </w:p>
        </w:tc>
        <w:tc>
          <w:tcPr>
            <w:tcW w:w="978" w:type="dxa"/>
            <w:tcBorders>
              <w:top w:val="single" w:color="auto" w:sz="4" w:space="0"/>
              <w:left w:val="single" w:color="auto" w:sz="4" w:space="0"/>
              <w:bottom w:val="single" w:color="auto" w:sz="4" w:space="0"/>
              <w:right w:val="single" w:color="auto" w:sz="4" w:space="0"/>
            </w:tcBorders>
            <w:vAlign w:val="center"/>
          </w:tcPr>
          <w:p w14:paraId="5FB526DF">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中国</w:t>
            </w:r>
          </w:p>
        </w:tc>
        <w:tc>
          <w:tcPr>
            <w:tcW w:w="1317" w:type="dxa"/>
            <w:tcBorders>
              <w:top w:val="single" w:color="auto" w:sz="4" w:space="0"/>
              <w:left w:val="single" w:color="auto" w:sz="4" w:space="0"/>
              <w:bottom w:val="single" w:color="auto" w:sz="4" w:space="0"/>
              <w:right w:val="single" w:color="auto" w:sz="4" w:space="0"/>
            </w:tcBorders>
            <w:vAlign w:val="center"/>
          </w:tcPr>
          <w:p w14:paraId="05A76BF7">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ZL202110170116.X</w:t>
            </w:r>
          </w:p>
        </w:tc>
        <w:tc>
          <w:tcPr>
            <w:tcW w:w="1257" w:type="dxa"/>
            <w:tcBorders>
              <w:top w:val="single" w:color="auto" w:sz="4" w:space="0"/>
              <w:left w:val="single" w:color="auto" w:sz="4" w:space="0"/>
              <w:bottom w:val="single" w:color="auto" w:sz="4" w:space="0"/>
              <w:right w:val="single" w:color="auto" w:sz="4" w:space="0"/>
            </w:tcBorders>
            <w:vAlign w:val="center"/>
          </w:tcPr>
          <w:p w14:paraId="18DC896A">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2022</w:t>
            </w:r>
          </w:p>
        </w:tc>
        <w:tc>
          <w:tcPr>
            <w:tcW w:w="1272" w:type="dxa"/>
            <w:tcBorders>
              <w:top w:val="single" w:color="auto" w:sz="4" w:space="0"/>
              <w:left w:val="single" w:color="auto" w:sz="4" w:space="0"/>
              <w:bottom w:val="single" w:color="auto" w:sz="4" w:space="0"/>
              <w:right w:val="single" w:color="auto" w:sz="4" w:space="0"/>
            </w:tcBorders>
            <w:vAlign w:val="center"/>
          </w:tcPr>
          <w:p w14:paraId="7573E872">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5296023</w:t>
            </w:r>
          </w:p>
        </w:tc>
        <w:tc>
          <w:tcPr>
            <w:tcW w:w="1520" w:type="dxa"/>
            <w:tcBorders>
              <w:top w:val="single" w:color="auto" w:sz="4" w:space="0"/>
              <w:left w:val="single" w:color="auto" w:sz="4" w:space="0"/>
              <w:bottom w:val="single" w:color="auto" w:sz="4" w:space="0"/>
              <w:right w:val="single" w:color="auto" w:sz="4" w:space="0"/>
            </w:tcBorders>
            <w:vAlign w:val="center"/>
          </w:tcPr>
          <w:p w14:paraId="1A440B86">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浙江工业大学</w:t>
            </w:r>
          </w:p>
        </w:tc>
        <w:tc>
          <w:tcPr>
            <w:tcW w:w="2445" w:type="dxa"/>
            <w:tcBorders>
              <w:top w:val="single" w:color="auto" w:sz="4" w:space="0"/>
              <w:left w:val="single" w:color="auto" w:sz="4" w:space="0"/>
              <w:bottom w:val="single" w:color="auto" w:sz="4" w:space="0"/>
              <w:right w:val="single" w:color="auto" w:sz="4" w:space="0"/>
            </w:tcBorders>
            <w:vAlign w:val="center"/>
          </w:tcPr>
          <w:p w14:paraId="5CE9F0EF">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林强、苏圣然、张桂迎、李衎</w:t>
            </w:r>
          </w:p>
        </w:tc>
        <w:tc>
          <w:tcPr>
            <w:tcW w:w="1778" w:type="dxa"/>
            <w:tcBorders>
              <w:top w:val="single" w:color="auto" w:sz="4" w:space="0"/>
              <w:left w:val="single" w:color="auto" w:sz="4" w:space="0"/>
              <w:bottom w:val="single" w:color="auto" w:sz="4" w:space="0"/>
              <w:right w:val="single" w:color="auto" w:sz="4" w:space="0"/>
            </w:tcBorders>
            <w:vAlign w:val="center"/>
          </w:tcPr>
          <w:p w14:paraId="576CB3BB">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有效</w:t>
            </w:r>
          </w:p>
        </w:tc>
      </w:tr>
      <w:tr w14:paraId="2653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00" w:type="dxa"/>
            <w:tcBorders>
              <w:top w:val="single" w:color="auto" w:sz="4" w:space="0"/>
              <w:left w:val="single" w:color="auto" w:sz="4" w:space="0"/>
              <w:bottom w:val="single" w:color="auto" w:sz="4" w:space="0"/>
              <w:right w:val="single" w:color="auto" w:sz="4" w:space="0"/>
            </w:tcBorders>
            <w:vAlign w:val="center"/>
          </w:tcPr>
          <w:p w14:paraId="6EFF032A">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sz w:val="24"/>
                <w:szCs w:val="21"/>
              </w:rPr>
              <w:t>专利</w:t>
            </w:r>
          </w:p>
        </w:tc>
        <w:tc>
          <w:tcPr>
            <w:tcW w:w="2629" w:type="dxa"/>
            <w:tcBorders>
              <w:top w:val="single" w:color="auto" w:sz="4" w:space="0"/>
              <w:left w:val="single" w:color="auto" w:sz="4" w:space="0"/>
              <w:bottom w:val="single" w:color="auto" w:sz="4" w:space="0"/>
              <w:right w:val="single" w:color="auto" w:sz="4" w:space="0"/>
            </w:tcBorders>
            <w:vAlign w:val="center"/>
          </w:tcPr>
          <w:p w14:paraId="4BA9782E">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sz w:val="22"/>
                <w:szCs w:val="22"/>
              </w:rPr>
              <w:t>DEVICE AND METHOD FOR MEASURINGSCALAR MAGNETIC FELD BASED ONPULSED OPTICAL PUMPING</w:t>
            </w:r>
          </w:p>
        </w:tc>
        <w:tc>
          <w:tcPr>
            <w:tcW w:w="978" w:type="dxa"/>
            <w:tcBorders>
              <w:top w:val="single" w:color="auto" w:sz="4" w:space="0"/>
              <w:left w:val="single" w:color="auto" w:sz="4" w:space="0"/>
              <w:bottom w:val="single" w:color="auto" w:sz="4" w:space="0"/>
              <w:right w:val="single" w:color="auto" w:sz="4" w:space="0"/>
            </w:tcBorders>
            <w:vAlign w:val="center"/>
          </w:tcPr>
          <w:p w14:paraId="623F7CDC">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美国</w:t>
            </w:r>
          </w:p>
        </w:tc>
        <w:tc>
          <w:tcPr>
            <w:tcW w:w="1317" w:type="dxa"/>
            <w:tcBorders>
              <w:top w:val="single" w:color="auto" w:sz="4" w:space="0"/>
              <w:left w:val="single" w:color="auto" w:sz="4" w:space="0"/>
              <w:bottom w:val="single" w:color="auto" w:sz="4" w:space="0"/>
              <w:right w:val="single" w:color="auto" w:sz="4" w:space="0"/>
            </w:tcBorders>
            <w:vAlign w:val="center"/>
          </w:tcPr>
          <w:p w14:paraId="65EF1807">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US11486945B1</w:t>
            </w:r>
          </w:p>
        </w:tc>
        <w:tc>
          <w:tcPr>
            <w:tcW w:w="1257" w:type="dxa"/>
            <w:tcBorders>
              <w:top w:val="single" w:color="auto" w:sz="4" w:space="0"/>
              <w:left w:val="single" w:color="auto" w:sz="4" w:space="0"/>
              <w:bottom w:val="single" w:color="auto" w:sz="4" w:space="0"/>
              <w:right w:val="single" w:color="auto" w:sz="4" w:space="0"/>
            </w:tcBorders>
            <w:vAlign w:val="center"/>
          </w:tcPr>
          <w:p w14:paraId="0FF12330">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2022</w:t>
            </w:r>
          </w:p>
        </w:tc>
        <w:tc>
          <w:tcPr>
            <w:tcW w:w="1272" w:type="dxa"/>
            <w:tcBorders>
              <w:top w:val="single" w:color="auto" w:sz="4" w:space="0"/>
              <w:left w:val="single" w:color="auto" w:sz="4" w:space="0"/>
              <w:bottom w:val="single" w:color="auto" w:sz="4" w:space="0"/>
              <w:right w:val="single" w:color="auto" w:sz="4" w:space="0"/>
            </w:tcBorders>
            <w:vAlign w:val="center"/>
          </w:tcPr>
          <w:p w14:paraId="60F2B218">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17/857380</w:t>
            </w:r>
          </w:p>
        </w:tc>
        <w:tc>
          <w:tcPr>
            <w:tcW w:w="1520" w:type="dxa"/>
            <w:tcBorders>
              <w:top w:val="single" w:color="auto" w:sz="4" w:space="0"/>
              <w:left w:val="single" w:color="auto" w:sz="4" w:space="0"/>
              <w:bottom w:val="single" w:color="auto" w:sz="4" w:space="0"/>
              <w:right w:val="single" w:color="auto" w:sz="4" w:space="0"/>
            </w:tcBorders>
            <w:vAlign w:val="center"/>
          </w:tcPr>
          <w:p w14:paraId="1C775911">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浙江科技学院</w:t>
            </w:r>
          </w:p>
        </w:tc>
        <w:tc>
          <w:tcPr>
            <w:tcW w:w="2445" w:type="dxa"/>
            <w:tcBorders>
              <w:top w:val="single" w:color="auto" w:sz="4" w:space="0"/>
              <w:left w:val="single" w:color="auto" w:sz="4" w:space="0"/>
              <w:bottom w:val="single" w:color="auto" w:sz="4" w:space="0"/>
              <w:right w:val="single" w:color="auto" w:sz="4" w:space="0"/>
            </w:tcBorders>
            <w:vAlign w:val="center"/>
          </w:tcPr>
          <w:p w14:paraId="574C930B">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李曙光、刘金生、金铭、</w:t>
            </w:r>
            <w:r>
              <w:rPr>
                <w:rFonts w:asciiTheme="minorEastAsia" w:hAnsiTheme="minorEastAsia" w:eastAsiaTheme="minorEastAsia"/>
                <w:color w:val="000000"/>
              </w:rPr>
              <w:t>Kenneth Tetteh Akiti</w:t>
            </w:r>
            <w:r>
              <w:rPr>
                <w:rFonts w:hint="eastAsia" w:asciiTheme="minorEastAsia" w:hAnsiTheme="minorEastAsia" w:eastAsiaTheme="minorEastAsia"/>
                <w:color w:val="000000"/>
              </w:rPr>
              <w:t>、</w:t>
            </w:r>
            <w:r>
              <w:rPr>
                <w:rFonts w:asciiTheme="minorEastAsia" w:hAnsiTheme="minorEastAsia" w:eastAsiaTheme="minorEastAsia"/>
                <w:color w:val="000000"/>
              </w:rPr>
              <w:t>Eric-Theophilus Tochukwu Nwodom</w:t>
            </w:r>
          </w:p>
        </w:tc>
        <w:tc>
          <w:tcPr>
            <w:tcW w:w="1778" w:type="dxa"/>
            <w:tcBorders>
              <w:top w:val="single" w:color="auto" w:sz="4" w:space="0"/>
              <w:left w:val="single" w:color="auto" w:sz="4" w:space="0"/>
              <w:bottom w:val="single" w:color="auto" w:sz="4" w:space="0"/>
              <w:right w:val="single" w:color="auto" w:sz="4" w:space="0"/>
            </w:tcBorders>
            <w:vAlign w:val="center"/>
          </w:tcPr>
          <w:p w14:paraId="0A078E05">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有效</w:t>
            </w:r>
          </w:p>
        </w:tc>
      </w:tr>
      <w:tr w14:paraId="2B76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00" w:type="dxa"/>
            <w:tcBorders>
              <w:top w:val="single" w:color="auto" w:sz="4" w:space="0"/>
              <w:left w:val="single" w:color="auto" w:sz="4" w:space="0"/>
              <w:bottom w:val="single" w:color="auto" w:sz="4" w:space="0"/>
              <w:right w:val="single" w:color="auto" w:sz="4" w:space="0"/>
            </w:tcBorders>
            <w:vAlign w:val="center"/>
          </w:tcPr>
          <w:p w14:paraId="727D2DDB">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sz w:val="24"/>
                <w:szCs w:val="21"/>
              </w:rPr>
              <w:t>专利</w:t>
            </w:r>
          </w:p>
        </w:tc>
        <w:tc>
          <w:tcPr>
            <w:tcW w:w="2629" w:type="dxa"/>
            <w:tcBorders>
              <w:top w:val="single" w:color="auto" w:sz="4" w:space="0"/>
              <w:left w:val="single" w:color="auto" w:sz="4" w:space="0"/>
              <w:bottom w:val="single" w:color="auto" w:sz="4" w:space="0"/>
              <w:right w:val="single" w:color="auto" w:sz="4" w:space="0"/>
            </w:tcBorders>
            <w:vAlign w:val="center"/>
          </w:tcPr>
          <w:p w14:paraId="3105EB36">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一种高灵敏度脉冲光学泵浦式标量磁场测量装置及方法</w:t>
            </w:r>
          </w:p>
        </w:tc>
        <w:tc>
          <w:tcPr>
            <w:tcW w:w="978" w:type="dxa"/>
            <w:tcBorders>
              <w:top w:val="single" w:color="auto" w:sz="4" w:space="0"/>
              <w:left w:val="single" w:color="auto" w:sz="4" w:space="0"/>
              <w:bottom w:val="single" w:color="auto" w:sz="4" w:space="0"/>
              <w:right w:val="single" w:color="auto" w:sz="4" w:space="0"/>
            </w:tcBorders>
            <w:vAlign w:val="center"/>
          </w:tcPr>
          <w:p w14:paraId="5E5F8FB5">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中国</w:t>
            </w:r>
          </w:p>
        </w:tc>
        <w:tc>
          <w:tcPr>
            <w:tcW w:w="1317" w:type="dxa"/>
            <w:tcBorders>
              <w:top w:val="single" w:color="auto" w:sz="4" w:space="0"/>
              <w:left w:val="single" w:color="auto" w:sz="4" w:space="0"/>
              <w:bottom w:val="single" w:color="auto" w:sz="4" w:space="0"/>
              <w:right w:val="single" w:color="auto" w:sz="4" w:space="0"/>
            </w:tcBorders>
            <w:vAlign w:val="center"/>
          </w:tcPr>
          <w:p w14:paraId="4B5E0C88">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ZL202110756202.9</w:t>
            </w:r>
          </w:p>
        </w:tc>
        <w:tc>
          <w:tcPr>
            <w:tcW w:w="1257" w:type="dxa"/>
            <w:tcBorders>
              <w:top w:val="single" w:color="auto" w:sz="4" w:space="0"/>
              <w:left w:val="single" w:color="auto" w:sz="4" w:space="0"/>
              <w:bottom w:val="single" w:color="auto" w:sz="4" w:space="0"/>
              <w:right w:val="single" w:color="auto" w:sz="4" w:space="0"/>
            </w:tcBorders>
            <w:vAlign w:val="center"/>
          </w:tcPr>
          <w:p w14:paraId="795E2F4D">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2021</w:t>
            </w:r>
          </w:p>
        </w:tc>
        <w:tc>
          <w:tcPr>
            <w:tcW w:w="1272" w:type="dxa"/>
            <w:tcBorders>
              <w:top w:val="single" w:color="auto" w:sz="4" w:space="0"/>
              <w:left w:val="single" w:color="auto" w:sz="4" w:space="0"/>
              <w:bottom w:val="single" w:color="auto" w:sz="4" w:space="0"/>
              <w:right w:val="single" w:color="auto" w:sz="4" w:space="0"/>
            </w:tcBorders>
            <w:vAlign w:val="center"/>
          </w:tcPr>
          <w:p w14:paraId="3AC65634">
            <w:pPr>
              <w:jc w:val="center"/>
              <w:rPr>
                <w:rFonts w:asciiTheme="minorEastAsia" w:hAnsiTheme="minorEastAsia" w:eastAsiaTheme="minorEastAsia"/>
                <w:color w:val="000000" w:themeColor="text1"/>
                <w:sz w:val="24"/>
                <w:szCs w:val="21"/>
                <w14:textFill>
                  <w14:solidFill>
                    <w14:schemeClr w14:val="tx1"/>
                  </w14:solidFill>
                </w14:textFill>
              </w:rPr>
            </w:pPr>
            <w:r>
              <w:rPr>
                <w:rFonts w:asciiTheme="minorEastAsia" w:hAnsiTheme="minorEastAsia" w:eastAsiaTheme="minorEastAsia"/>
                <w:color w:val="000000"/>
              </w:rPr>
              <w:t>4732404</w:t>
            </w:r>
          </w:p>
        </w:tc>
        <w:tc>
          <w:tcPr>
            <w:tcW w:w="1520" w:type="dxa"/>
            <w:tcBorders>
              <w:top w:val="single" w:color="auto" w:sz="4" w:space="0"/>
              <w:left w:val="single" w:color="auto" w:sz="4" w:space="0"/>
              <w:bottom w:val="single" w:color="auto" w:sz="4" w:space="0"/>
              <w:right w:val="single" w:color="auto" w:sz="4" w:space="0"/>
            </w:tcBorders>
            <w:vAlign w:val="center"/>
          </w:tcPr>
          <w:p w14:paraId="532B5933">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浙江科技学院</w:t>
            </w:r>
          </w:p>
        </w:tc>
        <w:tc>
          <w:tcPr>
            <w:tcW w:w="2445" w:type="dxa"/>
            <w:tcBorders>
              <w:top w:val="single" w:color="auto" w:sz="4" w:space="0"/>
              <w:left w:val="single" w:color="auto" w:sz="4" w:space="0"/>
              <w:bottom w:val="single" w:color="auto" w:sz="4" w:space="0"/>
              <w:right w:val="single" w:color="auto" w:sz="4" w:space="0"/>
            </w:tcBorders>
            <w:vAlign w:val="center"/>
          </w:tcPr>
          <w:p w14:paraId="3DACC387">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李曙光、刘金生、金铭、泰特·阿克提·肯尼斯、沃东姆·托初乌·艾瑞克泰费勒斯</w:t>
            </w:r>
          </w:p>
        </w:tc>
        <w:tc>
          <w:tcPr>
            <w:tcW w:w="1778" w:type="dxa"/>
            <w:tcBorders>
              <w:top w:val="single" w:color="auto" w:sz="4" w:space="0"/>
              <w:left w:val="single" w:color="auto" w:sz="4" w:space="0"/>
              <w:bottom w:val="single" w:color="auto" w:sz="4" w:space="0"/>
              <w:right w:val="single" w:color="auto" w:sz="4" w:space="0"/>
            </w:tcBorders>
            <w:vAlign w:val="center"/>
          </w:tcPr>
          <w:p w14:paraId="5C2B7A03">
            <w:pPr>
              <w:jc w:val="center"/>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rPr>
              <w:t>有效</w:t>
            </w:r>
          </w:p>
        </w:tc>
      </w:tr>
    </w:tbl>
    <w:p w14:paraId="23830340">
      <w:pPr>
        <w:spacing w:before="120" w:beforeLines="50"/>
        <w:ind w:firstLine="480" w:firstLineChars="200"/>
        <w:rPr>
          <w:rFonts w:eastAsia="仿宋_GB2312"/>
          <w:sz w:val="24"/>
        </w:rPr>
      </w:pPr>
    </w:p>
    <w:p w14:paraId="379A2E19">
      <w:pPr>
        <w:spacing w:before="120" w:beforeLines="50"/>
        <w:ind w:firstLine="480" w:firstLineChars="200"/>
        <w:rPr>
          <w:rFonts w:eastAsia="仿宋_GB2312"/>
          <w:sz w:val="24"/>
        </w:rPr>
      </w:pPr>
    </w:p>
    <w:p w14:paraId="027D4E34">
      <w:pPr>
        <w:widowControl/>
        <w:jc w:val="left"/>
        <w:rPr>
          <w:rFonts w:eastAsia="仿宋_GB2312"/>
          <w:sz w:val="24"/>
        </w:rPr>
        <w:sectPr>
          <w:pgSz w:w="16838" w:h="11906" w:orient="landscape"/>
          <w:pgMar w:top="1797" w:right="1440" w:bottom="1276" w:left="1440" w:header="709" w:footer="709" w:gutter="0"/>
          <w:cols w:space="708" w:num="1"/>
          <w:docGrid w:linePitch="360" w:charSpace="0"/>
        </w:sectPr>
      </w:pPr>
    </w:p>
    <w:p w14:paraId="30760632">
      <w:pPr>
        <w:pStyle w:val="2"/>
        <w:jc w:val="left"/>
        <w:rPr>
          <w:rFonts w:ascii="黑体" w:hAnsi="黑体" w:eastAsia="黑体"/>
          <w:color w:val="000000" w:themeColor="text1"/>
          <w:sz w:val="32"/>
          <w:szCs w:val="22"/>
          <w14:textFill>
            <w14:solidFill>
              <w14:schemeClr w14:val="tx1"/>
            </w14:solidFill>
          </w14:textFill>
        </w:rPr>
      </w:pPr>
      <w:r>
        <w:rPr>
          <w:rFonts w:hint="eastAsia" w:ascii="黑体" w:hAnsi="黑体" w:eastAsia="黑体"/>
          <w:color w:val="000000" w:themeColor="text1"/>
          <w:sz w:val="32"/>
          <w:szCs w:val="22"/>
          <w14:textFill>
            <w14:solidFill>
              <w14:schemeClr w14:val="tx1"/>
            </w14:solidFill>
          </w14:textFill>
        </w:rPr>
        <w:t>附件2：          代表性论文（专著）目录</w:t>
      </w:r>
    </w:p>
    <w:tbl>
      <w:tblPr>
        <w:tblStyle w:val="5"/>
        <w:tblW w:w="82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53"/>
        <w:gridCol w:w="3489"/>
        <w:gridCol w:w="1275"/>
        <w:gridCol w:w="993"/>
        <w:gridCol w:w="749"/>
      </w:tblGrid>
      <w:tr w14:paraId="316D3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53" w:type="dxa"/>
            <w:tcBorders>
              <w:top w:val="single" w:color="auto" w:sz="12" w:space="0"/>
              <w:left w:val="single" w:color="auto" w:sz="12" w:space="0"/>
              <w:bottom w:val="single" w:color="auto" w:sz="6" w:space="0"/>
              <w:right w:val="single" w:color="auto" w:sz="6" w:space="0"/>
            </w:tcBorders>
            <w:vAlign w:val="center"/>
          </w:tcPr>
          <w:p w14:paraId="74BEC06D">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作 者</w:t>
            </w:r>
          </w:p>
        </w:tc>
        <w:tc>
          <w:tcPr>
            <w:tcW w:w="3489" w:type="dxa"/>
            <w:tcBorders>
              <w:top w:val="single" w:color="auto" w:sz="12" w:space="0"/>
              <w:left w:val="single" w:color="auto" w:sz="6" w:space="0"/>
              <w:bottom w:val="single" w:color="auto" w:sz="6" w:space="0"/>
              <w:right w:val="single" w:color="auto" w:sz="6" w:space="0"/>
            </w:tcBorders>
            <w:vAlign w:val="center"/>
          </w:tcPr>
          <w:p w14:paraId="658BCF60">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论文（专著）名称/刊物</w:t>
            </w:r>
          </w:p>
        </w:tc>
        <w:tc>
          <w:tcPr>
            <w:tcW w:w="127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5137C9C">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年卷</w:t>
            </w:r>
          </w:p>
          <w:p w14:paraId="00C27616">
            <w:pPr>
              <w:jc w:val="center"/>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页码</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674DC05">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发表</w:t>
            </w:r>
          </w:p>
          <w:p w14:paraId="773A177B">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时间</w:t>
            </w:r>
          </w:p>
          <w:p w14:paraId="3F6910A8">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（年、月）</w:t>
            </w:r>
          </w:p>
        </w:tc>
        <w:tc>
          <w:tcPr>
            <w:tcW w:w="749"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5072456">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他引</w:t>
            </w:r>
          </w:p>
          <w:p w14:paraId="7B37D4B6">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总次数</w:t>
            </w:r>
          </w:p>
        </w:tc>
      </w:tr>
      <w:tr w14:paraId="5352E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4" w:hRule="exact"/>
          <w:jc w:val="center"/>
        </w:trPr>
        <w:tc>
          <w:tcPr>
            <w:tcW w:w="1753" w:type="dxa"/>
            <w:tcBorders>
              <w:top w:val="single" w:color="auto" w:sz="12" w:space="0"/>
              <w:left w:val="single" w:color="auto" w:sz="12" w:space="0"/>
              <w:bottom w:val="single" w:color="auto" w:sz="6" w:space="0"/>
              <w:right w:val="single" w:color="auto" w:sz="6" w:space="0"/>
            </w:tcBorders>
            <w:vAlign w:val="center"/>
          </w:tcPr>
          <w:p w14:paraId="290158C5">
            <w:pPr>
              <w:jc w:val="center"/>
              <w:rPr>
                <w:rFonts w:eastAsia="仿宋_GB2312"/>
                <w:color w:val="000000" w:themeColor="text1"/>
                <w:szCs w:val="21"/>
                <w14:textFill>
                  <w14:solidFill>
                    <w14:schemeClr w14:val="tx1"/>
                  </w14:solidFill>
                </w14:textFill>
              </w:rPr>
            </w:pPr>
            <w:r>
              <w:rPr>
                <w:rFonts w:eastAsia="等线"/>
                <w:color w:val="000000"/>
                <w:szCs w:val="21"/>
              </w:rPr>
              <w:t>Li Shu-Guang, Zhou Xiang, Lin Qiang*</w:t>
            </w:r>
          </w:p>
        </w:tc>
        <w:tc>
          <w:tcPr>
            <w:tcW w:w="3489" w:type="dxa"/>
            <w:tcBorders>
              <w:top w:val="single" w:color="auto" w:sz="12" w:space="0"/>
              <w:left w:val="single" w:color="auto" w:sz="6" w:space="0"/>
              <w:bottom w:val="single" w:color="auto" w:sz="6" w:space="0"/>
              <w:right w:val="single" w:color="auto" w:sz="6" w:space="0"/>
            </w:tcBorders>
            <w:vAlign w:val="center"/>
          </w:tcPr>
          <w:p w14:paraId="33B73889">
            <w:pPr>
              <w:jc w:val="center"/>
              <w:rPr>
                <w:rFonts w:eastAsia="仿宋_GB2312"/>
                <w:color w:val="000000" w:themeColor="text1"/>
                <w:szCs w:val="21"/>
                <w14:textFill>
                  <w14:solidFill>
                    <w14:schemeClr w14:val="tx1"/>
                  </w14:solidFill>
                </w14:textFill>
              </w:rPr>
            </w:pPr>
            <w:r>
              <w:rPr>
                <w:rFonts w:eastAsia="等线"/>
                <w:color w:val="000000"/>
                <w:szCs w:val="21"/>
              </w:rPr>
              <w:t>All-optical high sensitive atomic magnetometer /《Acta Physica Sinica》</w:t>
            </w:r>
          </w:p>
        </w:tc>
        <w:tc>
          <w:tcPr>
            <w:tcW w:w="127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1700B7BD">
            <w:pPr>
              <w:jc w:val="center"/>
              <w:rPr>
                <w:rFonts w:eastAsia="仿宋_GB2312"/>
                <w:color w:val="000000" w:themeColor="text1"/>
                <w:szCs w:val="21"/>
                <w14:textFill>
                  <w14:solidFill>
                    <w14:schemeClr w14:val="tx1"/>
                  </w14:solidFill>
                </w14:textFill>
              </w:rPr>
            </w:pPr>
            <w:r>
              <w:rPr>
                <w:rFonts w:eastAsia="等线"/>
                <w:color w:val="000000"/>
                <w:szCs w:val="21"/>
              </w:rPr>
              <w:t>2010,59(877-882)</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11958A94">
            <w:pPr>
              <w:jc w:val="center"/>
              <w:rPr>
                <w:rFonts w:eastAsia="仿宋_GB2312"/>
                <w:color w:val="000000" w:themeColor="text1"/>
                <w:szCs w:val="21"/>
                <w14:textFill>
                  <w14:solidFill>
                    <w14:schemeClr w14:val="tx1"/>
                  </w14:solidFill>
                </w14:textFill>
              </w:rPr>
            </w:pPr>
            <w:r>
              <w:rPr>
                <w:rFonts w:eastAsia="等线"/>
                <w:color w:val="000000"/>
                <w:szCs w:val="21"/>
              </w:rPr>
              <w:t>2010.2</w:t>
            </w:r>
          </w:p>
        </w:tc>
        <w:tc>
          <w:tcPr>
            <w:tcW w:w="749"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0F21D18">
            <w:pPr>
              <w:jc w:val="center"/>
              <w:rPr>
                <w:rFonts w:eastAsia="仿宋_GB2312"/>
                <w:color w:val="000000" w:themeColor="text1"/>
                <w:szCs w:val="21"/>
                <w14:textFill>
                  <w14:solidFill>
                    <w14:schemeClr w14:val="tx1"/>
                  </w14:solidFill>
                </w14:textFill>
              </w:rPr>
            </w:pPr>
            <w:r>
              <w:rPr>
                <w:rFonts w:eastAsia="等线"/>
                <w:color w:val="000000"/>
                <w:szCs w:val="21"/>
              </w:rPr>
              <w:t>58</w:t>
            </w:r>
          </w:p>
        </w:tc>
      </w:tr>
      <w:tr w14:paraId="1B1F1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753" w:type="dxa"/>
            <w:tcBorders>
              <w:top w:val="single" w:color="auto" w:sz="12" w:space="0"/>
              <w:left w:val="single" w:color="auto" w:sz="12" w:space="0"/>
              <w:bottom w:val="single" w:color="auto" w:sz="6" w:space="0"/>
              <w:right w:val="single" w:color="auto" w:sz="6" w:space="0"/>
            </w:tcBorders>
            <w:vAlign w:val="center"/>
          </w:tcPr>
          <w:p w14:paraId="72CFD35A">
            <w:pPr>
              <w:jc w:val="center"/>
              <w:rPr>
                <w:rFonts w:eastAsia="等线"/>
                <w:color w:val="000000"/>
                <w:szCs w:val="21"/>
              </w:rPr>
            </w:pPr>
            <w:r>
              <w:rPr>
                <w:rFonts w:eastAsia="微软雅黑"/>
                <w:color w:val="000000"/>
                <w:szCs w:val="21"/>
              </w:rPr>
              <w:t>S.G. Li, P. Vachaspati, D. Sheng,</w:t>
            </w:r>
          </w:p>
        </w:tc>
        <w:tc>
          <w:tcPr>
            <w:tcW w:w="3489" w:type="dxa"/>
            <w:tcBorders>
              <w:top w:val="single" w:color="auto" w:sz="12" w:space="0"/>
              <w:left w:val="single" w:color="auto" w:sz="6" w:space="0"/>
              <w:bottom w:val="single" w:color="auto" w:sz="6" w:space="0"/>
              <w:right w:val="single" w:color="auto" w:sz="6" w:space="0"/>
            </w:tcBorders>
            <w:vAlign w:val="center"/>
          </w:tcPr>
          <w:p w14:paraId="29EC0D6C">
            <w:pPr>
              <w:jc w:val="center"/>
              <w:rPr>
                <w:rFonts w:eastAsia="等线"/>
                <w:color w:val="000000"/>
                <w:szCs w:val="21"/>
              </w:rPr>
            </w:pPr>
            <w:r>
              <w:rPr>
                <w:rFonts w:eastAsia="等线"/>
                <w:color w:val="000000"/>
                <w:szCs w:val="21"/>
              </w:rPr>
              <w:t>Optical rotation in excess of 100 rad generated by Rb vapor in a multipass cell/《Physical Review A》</w:t>
            </w:r>
          </w:p>
        </w:tc>
        <w:tc>
          <w:tcPr>
            <w:tcW w:w="127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FCBA719">
            <w:pPr>
              <w:jc w:val="center"/>
              <w:rPr>
                <w:rFonts w:eastAsia="等线"/>
                <w:color w:val="000000"/>
                <w:szCs w:val="21"/>
              </w:rPr>
            </w:pPr>
            <w:r>
              <w:rPr>
                <w:rFonts w:eastAsia="等线"/>
                <w:color w:val="000000"/>
                <w:szCs w:val="21"/>
              </w:rPr>
              <w:t>2011,84(061403)</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2D65322">
            <w:pPr>
              <w:jc w:val="center"/>
              <w:rPr>
                <w:rFonts w:eastAsia="等线"/>
                <w:color w:val="000000"/>
                <w:szCs w:val="21"/>
              </w:rPr>
            </w:pPr>
            <w:r>
              <w:rPr>
                <w:rFonts w:eastAsia="等线"/>
                <w:color w:val="000000"/>
                <w:szCs w:val="21"/>
              </w:rPr>
              <w:t>2011.12</w:t>
            </w:r>
          </w:p>
        </w:tc>
        <w:tc>
          <w:tcPr>
            <w:tcW w:w="749"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13400C28">
            <w:pPr>
              <w:jc w:val="center"/>
              <w:rPr>
                <w:rFonts w:eastAsia="等线"/>
                <w:color w:val="000000"/>
                <w:szCs w:val="21"/>
              </w:rPr>
            </w:pPr>
            <w:r>
              <w:rPr>
                <w:rFonts w:eastAsia="等线"/>
                <w:color w:val="000000"/>
                <w:szCs w:val="21"/>
              </w:rPr>
              <w:t>111</w:t>
            </w:r>
          </w:p>
        </w:tc>
      </w:tr>
      <w:tr w14:paraId="4AA7C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7" w:hRule="exact"/>
          <w:jc w:val="center"/>
        </w:trPr>
        <w:tc>
          <w:tcPr>
            <w:tcW w:w="1753" w:type="dxa"/>
            <w:tcBorders>
              <w:top w:val="single" w:color="auto" w:sz="12" w:space="0"/>
              <w:left w:val="single" w:color="auto" w:sz="12" w:space="0"/>
              <w:bottom w:val="single" w:color="auto" w:sz="6" w:space="0"/>
              <w:right w:val="single" w:color="auto" w:sz="6" w:space="0"/>
            </w:tcBorders>
            <w:vAlign w:val="center"/>
          </w:tcPr>
          <w:p w14:paraId="293096BE">
            <w:pPr>
              <w:jc w:val="center"/>
              <w:rPr>
                <w:rFonts w:eastAsia="微软雅黑"/>
                <w:color w:val="000000"/>
                <w:szCs w:val="21"/>
              </w:rPr>
            </w:pPr>
            <w:r>
              <w:rPr>
                <w:rFonts w:eastAsia="等线"/>
                <w:color w:val="000000"/>
                <w:szCs w:val="21"/>
              </w:rPr>
              <w:t>Zhongkun Qiao*, Guoqing Ma, Wenna Zhou</w:t>
            </w:r>
          </w:p>
        </w:tc>
        <w:tc>
          <w:tcPr>
            <w:tcW w:w="3489" w:type="dxa"/>
            <w:tcBorders>
              <w:top w:val="single" w:color="auto" w:sz="12" w:space="0"/>
              <w:left w:val="single" w:color="auto" w:sz="6" w:space="0"/>
              <w:bottom w:val="single" w:color="auto" w:sz="6" w:space="0"/>
              <w:right w:val="single" w:color="auto" w:sz="6" w:space="0"/>
            </w:tcBorders>
            <w:vAlign w:val="center"/>
          </w:tcPr>
          <w:p w14:paraId="4813AE65">
            <w:pPr>
              <w:jc w:val="center"/>
              <w:rPr>
                <w:rFonts w:eastAsia="等线"/>
                <w:color w:val="000000"/>
                <w:szCs w:val="21"/>
              </w:rPr>
            </w:pPr>
            <w:r>
              <w:rPr>
                <w:rFonts w:eastAsia="等线"/>
                <w:color w:val="000000"/>
                <w:szCs w:val="21"/>
              </w:rPr>
              <w:t>Research on the comprehensive compensation of aeromagnetic system error of multi-rotor UAV /《Chinese Journal of Geophysics-Chinese Edition》</w:t>
            </w:r>
          </w:p>
        </w:tc>
        <w:tc>
          <w:tcPr>
            <w:tcW w:w="127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6163B73">
            <w:pPr>
              <w:jc w:val="center"/>
              <w:rPr>
                <w:rFonts w:eastAsia="等线"/>
                <w:color w:val="000000"/>
                <w:szCs w:val="21"/>
              </w:rPr>
            </w:pPr>
            <w:r>
              <w:rPr>
                <w:rFonts w:eastAsia="等线"/>
                <w:color w:val="000000"/>
                <w:szCs w:val="21"/>
              </w:rPr>
              <w:t>2020,63(4604-4612)</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DF36DB1">
            <w:pPr>
              <w:jc w:val="center"/>
              <w:rPr>
                <w:rFonts w:eastAsia="等线"/>
                <w:color w:val="000000"/>
                <w:szCs w:val="21"/>
              </w:rPr>
            </w:pPr>
            <w:r>
              <w:rPr>
                <w:rFonts w:eastAsia="等线"/>
                <w:color w:val="000000"/>
                <w:szCs w:val="21"/>
              </w:rPr>
              <w:t>2020.12</w:t>
            </w:r>
          </w:p>
        </w:tc>
        <w:tc>
          <w:tcPr>
            <w:tcW w:w="749"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4EC3DAA5">
            <w:pPr>
              <w:jc w:val="center"/>
              <w:rPr>
                <w:rFonts w:eastAsia="等线"/>
                <w:color w:val="000000"/>
                <w:szCs w:val="21"/>
              </w:rPr>
            </w:pPr>
            <w:r>
              <w:rPr>
                <w:rFonts w:eastAsia="等线"/>
                <w:color w:val="000000"/>
                <w:szCs w:val="21"/>
              </w:rPr>
              <w:t>21</w:t>
            </w:r>
          </w:p>
        </w:tc>
      </w:tr>
      <w:tr w14:paraId="011AF6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8" w:hRule="exact"/>
          <w:jc w:val="center"/>
        </w:trPr>
        <w:tc>
          <w:tcPr>
            <w:tcW w:w="1753" w:type="dxa"/>
            <w:tcBorders>
              <w:top w:val="single" w:color="auto" w:sz="12" w:space="0"/>
              <w:left w:val="single" w:color="auto" w:sz="12" w:space="0"/>
              <w:bottom w:val="single" w:color="auto" w:sz="6" w:space="0"/>
              <w:right w:val="single" w:color="auto" w:sz="6" w:space="0"/>
            </w:tcBorders>
            <w:vAlign w:val="center"/>
          </w:tcPr>
          <w:p w14:paraId="21BEA1FE">
            <w:pPr>
              <w:jc w:val="center"/>
              <w:rPr>
                <w:rFonts w:eastAsia="等线"/>
                <w:color w:val="000000"/>
                <w:szCs w:val="21"/>
              </w:rPr>
            </w:pPr>
            <w:r>
              <w:rPr>
                <w:rFonts w:eastAsia="等线"/>
                <w:color w:val="000000"/>
                <w:szCs w:val="21"/>
              </w:rPr>
              <w:t>Y. Ruan; X. He; LM. Ruan; F. Liu; ZW. Zhang; JQ. Weng; QY. Yan; GY. Zhang; K.  Li; WQ. Zheng; Qiang Lin</w:t>
            </w:r>
          </w:p>
        </w:tc>
        <w:tc>
          <w:tcPr>
            <w:tcW w:w="3489" w:type="dxa"/>
            <w:tcBorders>
              <w:top w:val="single" w:color="auto" w:sz="12" w:space="0"/>
              <w:left w:val="single" w:color="auto" w:sz="6" w:space="0"/>
              <w:bottom w:val="single" w:color="auto" w:sz="6" w:space="0"/>
              <w:right w:val="single" w:color="auto" w:sz="6" w:space="0"/>
            </w:tcBorders>
            <w:vAlign w:val="center"/>
          </w:tcPr>
          <w:p w14:paraId="29595728">
            <w:pPr>
              <w:jc w:val="center"/>
              <w:rPr>
                <w:rFonts w:eastAsia="等线"/>
                <w:color w:val="000000"/>
                <w:szCs w:val="21"/>
              </w:rPr>
            </w:pPr>
            <w:r>
              <w:rPr>
                <w:rFonts w:eastAsia="等线"/>
                <w:color w:val="000000"/>
                <w:szCs w:val="21"/>
              </w:rPr>
              <w:t>Drug Monitoring by Optically Pumped Atomic  Magnetometer /《IEEE Photonics Journal》</w:t>
            </w:r>
          </w:p>
        </w:tc>
        <w:tc>
          <w:tcPr>
            <w:tcW w:w="1275"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637150C0">
            <w:pPr>
              <w:jc w:val="center"/>
              <w:rPr>
                <w:rFonts w:eastAsia="等线"/>
                <w:color w:val="000000"/>
                <w:szCs w:val="21"/>
              </w:rPr>
            </w:pPr>
            <w:r>
              <w:rPr>
                <w:rFonts w:eastAsia="等线"/>
                <w:color w:val="000000"/>
                <w:szCs w:val="21"/>
              </w:rPr>
              <w:t>2022,14（4）:1-5</w:t>
            </w:r>
          </w:p>
        </w:tc>
        <w:tc>
          <w:tcPr>
            <w:tcW w:w="99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0D33D0EF">
            <w:pPr>
              <w:jc w:val="center"/>
              <w:rPr>
                <w:rFonts w:eastAsia="等线"/>
                <w:color w:val="000000"/>
                <w:szCs w:val="21"/>
              </w:rPr>
            </w:pPr>
            <w:r>
              <w:rPr>
                <w:rFonts w:eastAsia="等线"/>
                <w:color w:val="000000"/>
                <w:szCs w:val="21"/>
              </w:rPr>
              <w:t>2022.8</w:t>
            </w:r>
          </w:p>
        </w:tc>
        <w:tc>
          <w:tcPr>
            <w:tcW w:w="749"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17E32BFB">
            <w:pPr>
              <w:jc w:val="center"/>
              <w:rPr>
                <w:rFonts w:eastAsia="等线"/>
                <w:color w:val="000000"/>
                <w:szCs w:val="21"/>
              </w:rPr>
            </w:pPr>
            <w:r>
              <w:rPr>
                <w:rFonts w:eastAsia="等线"/>
                <w:color w:val="000000"/>
                <w:szCs w:val="21"/>
              </w:rPr>
              <w:t>34</w:t>
            </w:r>
          </w:p>
        </w:tc>
      </w:tr>
      <w:tr w14:paraId="1816A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8" w:hRule="exact"/>
          <w:jc w:val="center"/>
        </w:trPr>
        <w:tc>
          <w:tcPr>
            <w:tcW w:w="1753" w:type="dxa"/>
            <w:tcBorders>
              <w:top w:val="single" w:color="auto" w:sz="6" w:space="0"/>
              <w:left w:val="single" w:color="auto" w:sz="12" w:space="0"/>
              <w:bottom w:val="single" w:color="auto" w:sz="6" w:space="0"/>
              <w:right w:val="single" w:color="auto" w:sz="6" w:space="0"/>
            </w:tcBorders>
            <w:vAlign w:val="center"/>
          </w:tcPr>
          <w:p w14:paraId="7F7CD46E">
            <w:pPr>
              <w:jc w:val="center"/>
              <w:rPr>
                <w:rFonts w:eastAsiaTheme="minorEastAsia"/>
                <w:color w:val="333333"/>
                <w:szCs w:val="21"/>
              </w:rPr>
            </w:pPr>
            <w:r>
              <w:rPr>
                <w:rFonts w:eastAsia="等线"/>
                <w:color w:val="000000"/>
                <w:szCs w:val="21"/>
              </w:rPr>
              <w:t>Zhongkun Qiao, Bin Wu, Qiang Lin*</w:t>
            </w:r>
          </w:p>
        </w:tc>
        <w:tc>
          <w:tcPr>
            <w:tcW w:w="3489" w:type="dxa"/>
            <w:tcBorders>
              <w:top w:val="single" w:color="auto" w:sz="6" w:space="0"/>
              <w:left w:val="single" w:color="auto" w:sz="6" w:space="0"/>
              <w:bottom w:val="single" w:color="auto" w:sz="6" w:space="0"/>
              <w:right w:val="single" w:color="auto" w:sz="6" w:space="0"/>
            </w:tcBorders>
            <w:vAlign w:val="center"/>
          </w:tcPr>
          <w:p w14:paraId="2A9D461F">
            <w:pPr>
              <w:jc w:val="center"/>
              <w:rPr>
                <w:rFonts w:eastAsia="MS PGothic"/>
                <w:color w:val="333333"/>
                <w:szCs w:val="21"/>
              </w:rPr>
            </w:pPr>
            <w:r>
              <w:rPr>
                <w:rFonts w:eastAsia="等线"/>
                <w:color w:val="000000"/>
                <w:szCs w:val="21"/>
              </w:rPr>
              <w:t>Research on aeromagnetic compensation of a multi-rotor UAV based on robust principal component analysis/《Journal of Applied Geophysics》</w:t>
            </w:r>
          </w:p>
        </w:tc>
        <w:tc>
          <w:tcPr>
            <w:tcW w:w="1275" w:type="dxa"/>
            <w:tcBorders>
              <w:top w:val="single" w:color="auto" w:sz="6" w:space="0"/>
              <w:left w:val="single" w:color="auto" w:sz="6" w:space="0"/>
              <w:bottom w:val="single" w:color="auto" w:sz="6" w:space="0"/>
              <w:right w:val="single" w:color="auto" w:sz="6" w:space="0"/>
            </w:tcBorders>
            <w:vAlign w:val="center"/>
          </w:tcPr>
          <w:p w14:paraId="319D7BF4">
            <w:pPr>
              <w:jc w:val="center"/>
              <w:rPr>
                <w:rFonts w:eastAsia="MS PGothic"/>
                <w:color w:val="333333"/>
                <w:szCs w:val="21"/>
              </w:rPr>
            </w:pPr>
            <w:r>
              <w:rPr>
                <w:rFonts w:eastAsia="等线"/>
                <w:color w:val="000000"/>
                <w:szCs w:val="21"/>
              </w:rPr>
              <w:t>2022,206(104791)</w:t>
            </w:r>
          </w:p>
        </w:tc>
        <w:tc>
          <w:tcPr>
            <w:tcW w:w="993" w:type="dxa"/>
            <w:tcBorders>
              <w:top w:val="single" w:color="auto" w:sz="6" w:space="0"/>
              <w:left w:val="single" w:color="auto" w:sz="6" w:space="0"/>
              <w:bottom w:val="single" w:color="auto" w:sz="6" w:space="0"/>
              <w:right w:val="single" w:color="auto" w:sz="6" w:space="0"/>
            </w:tcBorders>
            <w:vAlign w:val="center"/>
          </w:tcPr>
          <w:p w14:paraId="062D2B57">
            <w:pPr>
              <w:jc w:val="center"/>
              <w:rPr>
                <w:rFonts w:eastAsia="MS PGothic"/>
                <w:color w:val="333333"/>
                <w:szCs w:val="21"/>
              </w:rPr>
            </w:pPr>
            <w:r>
              <w:rPr>
                <w:rFonts w:eastAsia="等线"/>
                <w:color w:val="000000"/>
                <w:szCs w:val="21"/>
              </w:rPr>
              <w:t>2022.11</w:t>
            </w:r>
          </w:p>
        </w:tc>
        <w:tc>
          <w:tcPr>
            <w:tcW w:w="749" w:type="dxa"/>
            <w:tcBorders>
              <w:top w:val="single" w:color="auto" w:sz="6" w:space="0"/>
              <w:left w:val="single" w:color="auto" w:sz="6" w:space="0"/>
              <w:bottom w:val="single" w:color="auto" w:sz="6" w:space="0"/>
              <w:right w:val="single" w:color="auto" w:sz="6" w:space="0"/>
            </w:tcBorders>
            <w:vAlign w:val="center"/>
          </w:tcPr>
          <w:p w14:paraId="3B9175C8">
            <w:pPr>
              <w:jc w:val="center"/>
              <w:rPr>
                <w:rFonts w:eastAsia="MS PGothic"/>
                <w:color w:val="333333"/>
                <w:szCs w:val="21"/>
              </w:rPr>
            </w:pPr>
            <w:r>
              <w:rPr>
                <w:rFonts w:eastAsia="等线"/>
                <w:color w:val="000000"/>
                <w:szCs w:val="21"/>
              </w:rPr>
              <w:t>12</w:t>
            </w:r>
          </w:p>
        </w:tc>
      </w:tr>
      <w:tr w14:paraId="49598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7510" w:type="dxa"/>
            <w:gridSpan w:val="4"/>
            <w:tcBorders>
              <w:top w:val="single" w:color="auto" w:sz="6" w:space="0"/>
              <w:left w:val="single" w:color="auto" w:sz="12" w:space="0"/>
              <w:bottom w:val="single" w:color="auto" w:sz="12" w:space="0"/>
              <w:right w:val="single" w:color="auto" w:sz="6" w:space="0"/>
            </w:tcBorders>
            <w:vAlign w:val="center"/>
          </w:tcPr>
          <w:p w14:paraId="7555671A">
            <w:pPr>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合  计:</w:t>
            </w:r>
          </w:p>
        </w:tc>
        <w:tc>
          <w:tcPr>
            <w:tcW w:w="749" w:type="dxa"/>
            <w:tcBorders>
              <w:top w:val="single" w:color="auto" w:sz="6" w:space="0"/>
              <w:left w:val="single" w:color="auto" w:sz="6" w:space="0"/>
              <w:bottom w:val="single" w:color="auto" w:sz="12" w:space="0"/>
              <w:right w:val="single" w:color="auto" w:sz="6" w:space="0"/>
            </w:tcBorders>
            <w:vAlign w:val="center"/>
          </w:tcPr>
          <w:p w14:paraId="772018D3">
            <w:pPr>
              <w:rPr>
                <w:color w:val="000000" w:themeColor="text1"/>
                <w:szCs w:val="21"/>
                <w14:textFill>
                  <w14:solidFill>
                    <w14:schemeClr w14:val="tx1"/>
                  </w14:solidFill>
                </w14:textFill>
              </w:rPr>
            </w:pPr>
            <w:r>
              <w:rPr>
                <w:color w:val="000000" w:themeColor="text1"/>
                <w:szCs w:val="21"/>
                <w14:textFill>
                  <w14:solidFill>
                    <w14:schemeClr w14:val="tx1"/>
                  </w14:solidFill>
                </w14:textFill>
              </w:rPr>
              <w:t>236</w:t>
            </w:r>
          </w:p>
        </w:tc>
      </w:tr>
    </w:tbl>
    <w:p w14:paraId="1C948FB1">
      <w:pPr>
        <w:spacing w:line="500" w:lineRule="exact"/>
        <w:ind w:firstLine="480" w:firstLineChars="200"/>
        <w:rPr>
          <w:rFonts w:eastAsia="仿宋_GB2312"/>
          <w:bCs/>
          <w:sz w:val="24"/>
          <w:szCs w:val="24"/>
        </w:rPr>
      </w:pPr>
      <w:r>
        <w:rPr>
          <w:rFonts w:hint="eastAsia" w:eastAsia="仿宋_GB2312"/>
          <w:bCs/>
          <w:sz w:val="24"/>
          <w:szCs w:val="24"/>
        </w:rPr>
        <w:t>注:</w:t>
      </w:r>
      <w:r>
        <w:rPr>
          <w:rFonts w:eastAsia="仿宋_GB2312"/>
          <w:bCs/>
          <w:sz w:val="24"/>
          <w:szCs w:val="24"/>
        </w:rPr>
        <w:t xml:space="preserve"> </w:t>
      </w:r>
      <w:r>
        <w:rPr>
          <w:rFonts w:hint="eastAsia" w:eastAsia="仿宋_GB2312"/>
          <w:bCs/>
          <w:sz w:val="24"/>
          <w:szCs w:val="24"/>
        </w:rPr>
        <w:t>以上两</w:t>
      </w:r>
      <w:r>
        <w:rPr>
          <w:rFonts w:eastAsia="仿宋_GB2312"/>
          <w:bCs/>
          <w:sz w:val="24"/>
          <w:szCs w:val="24"/>
        </w:rPr>
        <w:t>个附件中的知识产权、标准规范、论文专著，合计填写总数不超过10项。</w:t>
      </w:r>
    </w:p>
    <w:sectPr>
      <w:pgSz w:w="11906" w:h="16838"/>
      <w:pgMar w:top="1440" w:right="1276" w:bottom="1440" w:left="179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黑体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7E"/>
    <w:rsid w:val="00064C85"/>
    <w:rsid w:val="000C46E9"/>
    <w:rsid w:val="000F2E7B"/>
    <w:rsid w:val="00130367"/>
    <w:rsid w:val="001362DB"/>
    <w:rsid w:val="00175631"/>
    <w:rsid w:val="001B57E2"/>
    <w:rsid w:val="001D3B60"/>
    <w:rsid w:val="001F1291"/>
    <w:rsid w:val="00206607"/>
    <w:rsid w:val="00210109"/>
    <w:rsid w:val="00211589"/>
    <w:rsid w:val="002121AC"/>
    <w:rsid w:val="00216AF1"/>
    <w:rsid w:val="00230375"/>
    <w:rsid w:val="00257381"/>
    <w:rsid w:val="002624D6"/>
    <w:rsid w:val="002A542F"/>
    <w:rsid w:val="002B51E9"/>
    <w:rsid w:val="002F7D81"/>
    <w:rsid w:val="00334129"/>
    <w:rsid w:val="003610BF"/>
    <w:rsid w:val="003A72BB"/>
    <w:rsid w:val="003B1F64"/>
    <w:rsid w:val="003B5AFE"/>
    <w:rsid w:val="003B61E9"/>
    <w:rsid w:val="003C601C"/>
    <w:rsid w:val="003F66FC"/>
    <w:rsid w:val="00413372"/>
    <w:rsid w:val="00414E64"/>
    <w:rsid w:val="004411C8"/>
    <w:rsid w:val="00471B85"/>
    <w:rsid w:val="004C7DA9"/>
    <w:rsid w:val="004D2B1A"/>
    <w:rsid w:val="004F65E4"/>
    <w:rsid w:val="005539A6"/>
    <w:rsid w:val="005B3E34"/>
    <w:rsid w:val="005F2B08"/>
    <w:rsid w:val="00612482"/>
    <w:rsid w:val="00643F2C"/>
    <w:rsid w:val="006D7BAE"/>
    <w:rsid w:val="006E13BE"/>
    <w:rsid w:val="007113D1"/>
    <w:rsid w:val="00711896"/>
    <w:rsid w:val="00731F31"/>
    <w:rsid w:val="00742F21"/>
    <w:rsid w:val="00773751"/>
    <w:rsid w:val="00791FE5"/>
    <w:rsid w:val="007A040B"/>
    <w:rsid w:val="007B34C1"/>
    <w:rsid w:val="007B7BED"/>
    <w:rsid w:val="007D65CB"/>
    <w:rsid w:val="007E6FB2"/>
    <w:rsid w:val="007F2AA4"/>
    <w:rsid w:val="007F3862"/>
    <w:rsid w:val="007F6C3C"/>
    <w:rsid w:val="008077FD"/>
    <w:rsid w:val="00807A05"/>
    <w:rsid w:val="00812BF8"/>
    <w:rsid w:val="0082117E"/>
    <w:rsid w:val="00830CF6"/>
    <w:rsid w:val="00832A7F"/>
    <w:rsid w:val="00866CB2"/>
    <w:rsid w:val="0088284E"/>
    <w:rsid w:val="00895E78"/>
    <w:rsid w:val="008A01CD"/>
    <w:rsid w:val="008D0030"/>
    <w:rsid w:val="00913E86"/>
    <w:rsid w:val="00933D56"/>
    <w:rsid w:val="00942D22"/>
    <w:rsid w:val="00945986"/>
    <w:rsid w:val="009875E3"/>
    <w:rsid w:val="0099463B"/>
    <w:rsid w:val="009A52FC"/>
    <w:rsid w:val="009B2C57"/>
    <w:rsid w:val="009B4596"/>
    <w:rsid w:val="00A0124B"/>
    <w:rsid w:val="00A12F72"/>
    <w:rsid w:val="00AB4040"/>
    <w:rsid w:val="00AC5212"/>
    <w:rsid w:val="00AE57ED"/>
    <w:rsid w:val="00AF511D"/>
    <w:rsid w:val="00B06C21"/>
    <w:rsid w:val="00B31659"/>
    <w:rsid w:val="00B33836"/>
    <w:rsid w:val="00B44B92"/>
    <w:rsid w:val="00B47CC3"/>
    <w:rsid w:val="00B618CC"/>
    <w:rsid w:val="00B84C63"/>
    <w:rsid w:val="00BD43DE"/>
    <w:rsid w:val="00BF3AB8"/>
    <w:rsid w:val="00C07781"/>
    <w:rsid w:val="00C106ED"/>
    <w:rsid w:val="00C6338E"/>
    <w:rsid w:val="00C755E5"/>
    <w:rsid w:val="00C95110"/>
    <w:rsid w:val="00CA1C35"/>
    <w:rsid w:val="00CA3A5D"/>
    <w:rsid w:val="00CA6DE5"/>
    <w:rsid w:val="00CD2776"/>
    <w:rsid w:val="00CE6BF6"/>
    <w:rsid w:val="00CF36AB"/>
    <w:rsid w:val="00D57031"/>
    <w:rsid w:val="00D66666"/>
    <w:rsid w:val="00D94E34"/>
    <w:rsid w:val="00DC1824"/>
    <w:rsid w:val="00E046EB"/>
    <w:rsid w:val="00E40829"/>
    <w:rsid w:val="00E477C1"/>
    <w:rsid w:val="00E51BDA"/>
    <w:rsid w:val="00E80FBC"/>
    <w:rsid w:val="00EA2C96"/>
    <w:rsid w:val="00EB1A43"/>
    <w:rsid w:val="00EB5080"/>
    <w:rsid w:val="00EF304A"/>
    <w:rsid w:val="00EF3F9B"/>
    <w:rsid w:val="00F102AA"/>
    <w:rsid w:val="00F20EF7"/>
    <w:rsid w:val="00F4275E"/>
    <w:rsid w:val="00F46A27"/>
    <w:rsid w:val="00F612C2"/>
    <w:rsid w:val="00FF7C83"/>
    <w:rsid w:val="01D825F3"/>
    <w:rsid w:val="02026A9B"/>
    <w:rsid w:val="04121C66"/>
    <w:rsid w:val="04525012"/>
    <w:rsid w:val="06463287"/>
    <w:rsid w:val="07392607"/>
    <w:rsid w:val="0D600335"/>
    <w:rsid w:val="0E6344F9"/>
    <w:rsid w:val="102A5AC4"/>
    <w:rsid w:val="195C14B6"/>
    <w:rsid w:val="1C1B23B1"/>
    <w:rsid w:val="1EE5250D"/>
    <w:rsid w:val="3E6E79E5"/>
    <w:rsid w:val="3F656D44"/>
    <w:rsid w:val="48F16F90"/>
    <w:rsid w:val="4A0827EA"/>
    <w:rsid w:val="50970590"/>
    <w:rsid w:val="58E55E33"/>
    <w:rsid w:val="5C0D63CC"/>
    <w:rsid w:val="66DB72B3"/>
    <w:rsid w:val="69477E6D"/>
    <w:rsid w:val="6F7E34E5"/>
    <w:rsid w:val="6FB2332E"/>
    <w:rsid w:val="7639549A"/>
    <w:rsid w:val="79E716A6"/>
    <w:rsid w:val="7C6C098D"/>
    <w:rsid w:val="7CF34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title1"/>
    <w:qFormat/>
    <w:uiPriority w:val="0"/>
    <w:rPr>
      <w:b/>
      <w:bCs/>
      <w:color w:val="999900"/>
      <w:sz w:val="24"/>
      <w:szCs w:val="24"/>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1735</Words>
  <Characters>2629</Characters>
  <Lines>21</Lines>
  <Paragraphs>5</Paragraphs>
  <TotalTime>42</TotalTime>
  <ScaleCrop>false</ScaleCrop>
  <LinksUpToDate>false</LinksUpToDate>
  <CharactersWithSpaces>2804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2025-09-11T14:30:00Z</dcterms:created>
  <dc:creator>dell</dc:creator>
  <cp:lastModifiedBy>葛格</cp:lastModifiedBy>
  <dcterms:modified xsi:type="dcterms:W3CDTF">2025-09-16T02:19:10Z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eyJoZGlkIjoiZmRjODU3ODQ2OWQ4ODJmMzI0NDUzOTMzY2Y3NjdmZDYiLCJ1c2VySWQiOiI2MzE0MzMwMTYifQ==</vt:lpwstr>
  </property>
  <property fmtid="{D5CDD505-2E9C-101B-9397-08002B2CF9AE}" pid="4" name="ICV">
    <vt:lpwstr>8DCA12BB27C0418E90278650CEB884CC_13</vt:lpwstr>
  </property>
</Properties>
</file>