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4D39CB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788E882B">
      <w:pPr>
        <w:spacing w:line="440" w:lineRule="exact"/>
        <w:rPr>
          <w:rFonts w:eastAsia="仿宋_GB2312"/>
          <w:color w:val="auto"/>
          <w:sz w:val="28"/>
          <w:szCs w:val="24"/>
        </w:rPr>
      </w:pPr>
      <w:r>
        <w:rPr>
          <w:rFonts w:eastAsia="仿宋_GB2312"/>
          <w:color w:val="auto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1C210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318BB153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687E97D1">
            <w:pPr>
              <w:jc w:val="center"/>
              <w:rPr>
                <w:rStyle w:val="36"/>
                <w:rFonts w:hint="default" w:eastAsia="仿宋_GB2312"/>
                <w:b w:val="0"/>
                <w:color w:val="auto"/>
                <w:sz w:val="28"/>
                <w:lang w:val="en-US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eastAsia="zh-CN"/>
              </w:rPr>
              <w:t>丘陵山区甘薯机艺融合关键装备研发及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产品开发</w:t>
            </w:r>
          </w:p>
        </w:tc>
      </w:tr>
      <w:tr w14:paraId="0952E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019AC6B0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1567913B">
            <w:pPr>
              <w:jc w:val="center"/>
              <w:rPr>
                <w:rStyle w:val="36"/>
                <w:rFonts w:hint="default" w:eastAsia="仿宋_GB2312"/>
                <w:b w:val="0"/>
                <w:color w:val="auto"/>
                <w:sz w:val="28"/>
                <w:lang w:val="en-US" w:eastAsia="zh-CN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  <w:lang w:val="en-US" w:eastAsia="zh-CN"/>
              </w:rPr>
              <w:t>三等奖</w:t>
            </w:r>
          </w:p>
        </w:tc>
      </w:tr>
      <w:tr w14:paraId="256CFC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 w14:paraId="1124BBA2">
            <w:pPr>
              <w:spacing w:line="440" w:lineRule="exact"/>
              <w:jc w:val="center"/>
              <w:rPr>
                <w:rFonts w:eastAsia="仿宋_GB2312"/>
                <w:bCs/>
                <w:color w:val="auto"/>
                <w:sz w:val="28"/>
                <w:szCs w:val="24"/>
              </w:rPr>
            </w:pPr>
            <w:r>
              <w:rPr>
                <w:rFonts w:eastAsia="仿宋_GB2312"/>
                <w:bCs/>
                <w:color w:val="auto"/>
                <w:sz w:val="28"/>
                <w:szCs w:val="24"/>
              </w:rPr>
              <w:t>提名书</w:t>
            </w:r>
          </w:p>
          <w:p w14:paraId="3401DBF8">
            <w:pPr>
              <w:spacing w:line="440" w:lineRule="exact"/>
              <w:jc w:val="center"/>
              <w:rPr>
                <w:rFonts w:eastAsia="仿宋_GB2312"/>
                <w:bCs/>
                <w:color w:val="auto"/>
                <w:sz w:val="28"/>
                <w:szCs w:val="24"/>
              </w:rPr>
            </w:pPr>
            <w:r>
              <w:rPr>
                <w:rFonts w:eastAsia="仿宋_GB2312"/>
                <w:bCs/>
                <w:color w:val="auto"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1C3A9248">
            <w:pPr>
              <w:spacing w:line="440" w:lineRule="exac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1.国家发明专利：丘陵山地用薯类采收机；</w:t>
            </w:r>
          </w:p>
          <w:p w14:paraId="0B47280C">
            <w:pPr>
              <w:spacing w:line="440" w:lineRule="exac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2.国家发明专利：一种薯类采收机用筛分传送机构；</w:t>
            </w:r>
          </w:p>
          <w:p w14:paraId="453BBDA3">
            <w:pPr>
              <w:spacing w:line="440" w:lineRule="exac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3.国家发明专利：一种能适应不同土壤进行快速采收的薯类采收机；</w:t>
            </w:r>
          </w:p>
          <w:p w14:paraId="0A74A363">
            <w:pPr>
              <w:spacing w:line="440" w:lineRule="exac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4.国家发明专利：一种垄作薯类碎蔓机；</w:t>
            </w:r>
          </w:p>
          <w:p w14:paraId="40A3128C">
            <w:pPr>
              <w:spacing w:line="440" w:lineRule="exac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5.国家发明专利：一种手扶步行型甘薯碎蔓还田机；</w:t>
            </w:r>
          </w:p>
          <w:p w14:paraId="306F4E28">
            <w:pPr>
              <w:spacing w:line="440" w:lineRule="exac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6.论文：浙江省甘薯生产机械化现状及发展；</w:t>
            </w:r>
          </w:p>
          <w:p w14:paraId="3ECACF7A">
            <w:pPr>
              <w:spacing w:line="440" w:lineRule="exac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7.论文：浙中丘陵地区甘薯生产中品种、农机、农艺融合应用研究初报；</w:t>
            </w:r>
          </w:p>
          <w:p w14:paraId="0BB81670">
            <w:pPr>
              <w:spacing w:line="440" w:lineRule="exac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8.论文：南方丘陵山区甘薯收获机设计与田间试验；</w:t>
            </w:r>
          </w:p>
          <w:p w14:paraId="389E67FF">
            <w:pPr>
              <w:spacing w:line="440" w:lineRule="exact"/>
              <w:rPr>
                <w:rFonts w:hint="default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9.论文：丘陵山地甘薯收获机的研制及机收品种筛选；</w:t>
            </w:r>
          </w:p>
          <w:p w14:paraId="0872E4A7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10.标准：中国农机学会团体标准，丘陵山地薯类挖掘机。</w:t>
            </w:r>
          </w:p>
        </w:tc>
      </w:tr>
      <w:tr w14:paraId="31518A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5724E36D">
            <w:pPr>
              <w:spacing w:line="440" w:lineRule="exact"/>
              <w:jc w:val="center"/>
              <w:rPr>
                <w:rFonts w:eastAsia="仿宋_GB2312"/>
                <w:bCs/>
                <w:color w:val="auto"/>
                <w:sz w:val="28"/>
                <w:szCs w:val="24"/>
              </w:rPr>
            </w:pPr>
            <w:r>
              <w:rPr>
                <w:rFonts w:eastAsia="仿宋_GB2312"/>
                <w:bCs/>
                <w:color w:val="auto"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3A76541B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程林润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正高级农艺师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金华市农业科学研究院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；</w:t>
            </w:r>
          </w:p>
          <w:p w14:paraId="01E20F2C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黄赟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工程师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金华市农业科学研究院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；</w:t>
            </w:r>
          </w:p>
          <w:p w14:paraId="04E7B018">
            <w:pPr>
              <w:spacing w:line="440" w:lineRule="exac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张良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农艺师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金华市农业科学研究院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；</w:t>
            </w:r>
          </w:p>
          <w:p w14:paraId="6C22DC50">
            <w:pPr>
              <w:spacing w:line="440" w:lineRule="exact"/>
              <w:rPr>
                <w:rFonts w:hint="default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李婧，农艺师，浙江省农业技术推广中心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；</w:t>
            </w:r>
          </w:p>
          <w:p w14:paraId="44A1BA48">
            <w:pPr>
              <w:spacing w:line="440" w:lineRule="exact"/>
              <w:rPr>
                <w:rFonts w:hint="default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王公仆，副研究员，农业农村部南京农业机械化研究所；</w:t>
            </w:r>
          </w:p>
          <w:p w14:paraId="2A7D3100">
            <w:pPr>
              <w:spacing w:line="440" w:lineRule="exact"/>
              <w:rPr>
                <w:rFonts w:hint="default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程绍明，讲师，浙江大学；</w:t>
            </w:r>
          </w:p>
          <w:p w14:paraId="66559F5B">
            <w:pPr>
              <w:spacing w:line="440" w:lineRule="exact"/>
              <w:rPr>
                <w:rFonts w:hint="default" w:eastAsia="仿宋_GB2312"/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应叶挺，经济师，浙江挺能胜机械有限公司。</w:t>
            </w:r>
          </w:p>
        </w:tc>
      </w:tr>
      <w:tr w14:paraId="03FB1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239B6D47">
            <w:pPr>
              <w:spacing w:line="440" w:lineRule="exact"/>
              <w:jc w:val="center"/>
              <w:rPr>
                <w:rFonts w:eastAsia="仿宋"/>
                <w:bCs/>
                <w:color w:val="auto"/>
                <w:sz w:val="24"/>
                <w:szCs w:val="24"/>
              </w:rPr>
            </w:pPr>
            <w:r>
              <w:rPr>
                <w:rFonts w:eastAsia="仿宋"/>
                <w:bCs/>
                <w:color w:val="auto"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B43033A">
            <w:pPr>
              <w:spacing w:line="440" w:lineRule="exact"/>
              <w:jc w:val="left"/>
              <w:rPr>
                <w:rFonts w:hint="eastAsia" w:ascii="宋体" w:hAnsi="宋体" w:cs="宋体"/>
                <w:sz w:val="24"/>
                <w:lang w:eastAsia="zh-CN"/>
              </w:rPr>
            </w:pPr>
            <w:r>
              <w:rPr>
                <w:rFonts w:eastAsia="仿宋_GB2312"/>
                <w:bCs/>
                <w:color w:val="auto"/>
                <w:sz w:val="24"/>
                <w:szCs w:val="24"/>
              </w:rPr>
              <w:t>1.单位名称：</w:t>
            </w:r>
            <w:r>
              <w:rPr>
                <w:rFonts w:hint="eastAsia" w:ascii="宋体" w:hAnsi="宋体" w:cs="宋体"/>
                <w:sz w:val="24"/>
              </w:rPr>
              <w:t>金华市农业科学研究院</w:t>
            </w:r>
            <w:r>
              <w:rPr>
                <w:rFonts w:hint="eastAsia" w:ascii="宋体" w:hAnsi="宋体" w:cs="宋体"/>
                <w:sz w:val="24"/>
                <w:lang w:val="zh-CN"/>
              </w:rPr>
              <w:t>（浙江省农业机械研究院）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；</w:t>
            </w:r>
          </w:p>
          <w:p w14:paraId="4B6C2EDE">
            <w:pPr>
              <w:spacing w:line="440" w:lineRule="exact"/>
              <w:jc w:val="left"/>
              <w:rPr>
                <w:rFonts w:eastAsia="仿宋_GB2312"/>
                <w:bCs/>
                <w:color w:val="auto"/>
                <w:sz w:val="24"/>
                <w:szCs w:val="24"/>
              </w:rPr>
            </w:pPr>
            <w:r>
              <w:rPr>
                <w:rFonts w:eastAsia="仿宋_GB2312"/>
                <w:bCs/>
                <w:color w:val="auto"/>
                <w:sz w:val="24"/>
                <w:szCs w:val="24"/>
              </w:rPr>
              <w:t>2.单位名称：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浙江大学；</w:t>
            </w:r>
          </w:p>
          <w:p w14:paraId="06F6A458">
            <w:pPr>
              <w:spacing w:line="440" w:lineRule="exact"/>
              <w:jc w:val="lef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eastAsia="仿宋_GB2312"/>
                <w:bCs/>
                <w:color w:val="auto"/>
                <w:sz w:val="24"/>
                <w:szCs w:val="24"/>
              </w:rPr>
              <w:t>3.单位名称：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农业农村部南京农业机械化研究所；</w:t>
            </w:r>
          </w:p>
          <w:p w14:paraId="143CA7AD">
            <w:pPr>
              <w:spacing w:line="440" w:lineRule="exact"/>
              <w:jc w:val="lef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eastAsia="仿宋_GB2312"/>
                <w:bCs/>
                <w:color w:val="auto"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浙江挺能胜机械有限公司。</w:t>
            </w:r>
          </w:p>
          <w:p w14:paraId="05C9B6BA">
            <w:pPr>
              <w:spacing w:line="440" w:lineRule="exact"/>
              <w:jc w:val="left"/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</w:pPr>
          </w:p>
        </w:tc>
      </w:tr>
      <w:tr w14:paraId="7781F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3C0C076A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467CDD17">
            <w:pPr>
              <w:contextualSpacing/>
              <w:jc w:val="center"/>
              <w:rPr>
                <w:rStyle w:val="36"/>
                <w:b w:val="0"/>
                <w:color w:val="auto"/>
              </w:rPr>
            </w:pPr>
            <w:r>
              <w:rPr>
                <w:rStyle w:val="36"/>
                <w:rFonts w:hint="eastAsia"/>
                <w:b w:val="0"/>
                <w:color w:val="auto"/>
                <w:lang w:eastAsia="zh-CN"/>
              </w:rPr>
              <w:t>金华市人民政府</w:t>
            </w:r>
          </w:p>
        </w:tc>
      </w:tr>
      <w:tr w14:paraId="52ECD8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1C5FCDC6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684C7D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auto"/>
              <w:rPr>
                <w:rFonts w:hint="eastAsia"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该项目根据南方丘陵山区特点、甘薯种植农艺要求，研发了高度适用的起垄机、杀秧机、收获机等关键装备，形成了甘薯生产全程作业农机装备体系。2022年，获批浙江省首批次尖兵攻关项目，开发了作业顺畅、防杂草残藤缠绕、低损高效薯土分离、挖掘深度自动控制等自主核心技术，发明了配套的“机械式二次提升”、“柔性防缠筛分传送”等机构，研发的丘陵山地甘薯收获机具有通过性强、结构尺寸小、重量轻、动力储备足等优点。</w:t>
            </w:r>
          </w:p>
          <w:p w14:paraId="5FFDD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auto"/>
              <w:rPr>
                <w:rFonts w:hint="eastAsia" w:eastAsia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项目通过农机农艺融合技术研究，根据品种适配性筛选，按照垄距、行距、株距、扦插期、扦插方式以及水肥管理等要求，从符合丘陵山区种植的甘薯特性要求开展宜机化配套栽培技术研究，创新集成了配套栽培技术。</w:t>
            </w:r>
          </w:p>
          <w:p w14:paraId="26D78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auto"/>
              <w:rPr>
                <w:rFonts w:hint="eastAsia" w:eastAsia="仿宋_GB2312"/>
                <w:bCs/>
                <w:color w:val="FF0000"/>
                <w:sz w:val="24"/>
                <w:szCs w:val="24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近三年，在浙江省建立应用示范基地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410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0余亩，辐射带动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.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万余亩，每亩节省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104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0元劳动力成本，节支总额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6328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余万元，新增销售收入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.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亿元。授权专利1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件，其中发明专利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件，审定或登记品种3个，发表专业论文1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篇，中国农机学会团体标准1项，入选浙江省主推技术2项。合作研发的甘薯收获机形成了4UL-70、4UL-80系列产品，新建年产3000台生产线1条，近3年累计销售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00台，销售收入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227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0万元。</w:t>
            </w:r>
          </w:p>
          <w:p w14:paraId="6A3F8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auto"/>
              <w:rPr>
                <w:rStyle w:val="36"/>
                <w:rFonts w:hint="eastAsia" w:eastAsia="仿宋_GB2312"/>
                <w:b w:val="0"/>
                <w:color w:val="auto"/>
                <w:lang w:eastAsia="zh-CN"/>
              </w:rPr>
            </w:pP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我单位认真审阅了该项目提名书及附件材料，确认全部真实有效，相关栏目均符合填报要求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</w:rPr>
              <w:t>提名该成果为省科学技术进步奖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val="en-US" w:eastAsia="zh-CN"/>
              </w:rPr>
              <w:t>三等奖</w:t>
            </w:r>
            <w:r>
              <w:rPr>
                <w:rFonts w:hint="eastAsia" w:eastAsia="仿宋_GB2312"/>
                <w:bCs/>
                <w:color w:val="auto"/>
                <w:sz w:val="24"/>
                <w:szCs w:val="24"/>
                <w:lang w:eastAsia="zh-CN"/>
              </w:rPr>
              <w:t>。</w:t>
            </w:r>
          </w:p>
        </w:tc>
      </w:tr>
    </w:tbl>
    <w:p w14:paraId="2F756841">
      <w:pPr>
        <w:adjustRightInd w:val="0"/>
        <w:snapToGrid w:val="0"/>
        <w:spacing w:line="560" w:lineRule="exact"/>
        <w:rPr>
          <w:rFonts w:eastAsia="仿宋_GB2312"/>
          <w:color w:val="auto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C25A7E8-7B82-41C0-A734-58A06146862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9F8550-5CA4-4838-93F0-AA50A8EEE1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3DF813C-3A8C-4B93-8FEA-C5B9B844A99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BE40647-540F-4B0A-B61C-A72A18460E3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168F979-5596-441A-97DF-09836CF0C40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540DEA2C-2947-4B04-B135-C7C651F4C0D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E6F514D-53DB-4524-BEBB-E40CAEC7BE0F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CB4FF56E-D9BC-4544-9719-E11D71D107AA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B64CEE7D-83B8-4E3E-93E4-2B7C941B15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534C3DF1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142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8DF967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MTg3NzdjMTA5ZjJiMzZjYjE0ZjJmM2Q1ZGE0ZGE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53A6A51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CD227D1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1F7E13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8C1755B"/>
    <w:rsid w:val="29435752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254AEE"/>
    <w:rsid w:val="2E4550FC"/>
    <w:rsid w:val="2E514683"/>
    <w:rsid w:val="2EBACCEC"/>
    <w:rsid w:val="2EBC3927"/>
    <w:rsid w:val="2EBD433B"/>
    <w:rsid w:val="2F006DF9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5A6033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8A2F35"/>
    <w:rsid w:val="4CA639F1"/>
    <w:rsid w:val="4CE34B9C"/>
    <w:rsid w:val="4D38031C"/>
    <w:rsid w:val="4EAD471B"/>
    <w:rsid w:val="50EF43CF"/>
    <w:rsid w:val="535E0F14"/>
    <w:rsid w:val="53D31D87"/>
    <w:rsid w:val="557E53F1"/>
    <w:rsid w:val="559B6CAA"/>
    <w:rsid w:val="56226E9B"/>
    <w:rsid w:val="56D714C5"/>
    <w:rsid w:val="57E61A10"/>
    <w:rsid w:val="57FF4FBB"/>
    <w:rsid w:val="58D36AC3"/>
    <w:rsid w:val="58DE7204"/>
    <w:rsid w:val="594E097A"/>
    <w:rsid w:val="598310D4"/>
    <w:rsid w:val="59B57E17"/>
    <w:rsid w:val="59F65C7E"/>
    <w:rsid w:val="5ACC4005"/>
    <w:rsid w:val="5B64133E"/>
    <w:rsid w:val="5B9A4CA7"/>
    <w:rsid w:val="5BE661BF"/>
    <w:rsid w:val="5C1358B5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B4586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EA0B19"/>
    <w:rsid w:val="74FB6D7E"/>
    <w:rsid w:val="74FC1995"/>
    <w:rsid w:val="74FD2CB8"/>
    <w:rsid w:val="75DD2A85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CB6237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1451</Words>
  <Characters>1537</Characters>
  <Lines>365</Lines>
  <Paragraphs>102</Paragraphs>
  <TotalTime>0</TotalTime>
  <ScaleCrop>false</ScaleCrop>
  <LinksUpToDate>false</LinksUpToDate>
  <CharactersWithSpaces>1614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2022-01-25T00:15:00Z</dcterms:created>
  <dc:creator>胡胜链</dc:creator>
  <cp:lastModifiedBy>葛格</cp:lastModifiedBy>
  <cp:lastPrinted>2022-01-27T01:53:00Z</cp:lastPrinted>
  <dcterms:modified xsi:type="dcterms:W3CDTF">2025-09-16T03:01:10Z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A1EB392713164E668C7FD9EF37E70F48_13</vt:lpwstr>
  </property>
  <property fmtid="{D5CDD505-2E9C-101B-9397-08002B2CF9AE}" pid="4" name="KSOTemplateDocerSaveRecord">
    <vt:lpwstr>eyJoZGlkIjoiMzA1N2FkYjAwMjEzMzYyZGM5Mjc5MzliZjJiMGU4N2QiLCJ1c2VySWQiOiIxNjUxNjc4MTQzIn0=</vt:lpwstr>
  </property>
</Properties>
</file>