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59A0B2">
      <w:pPr>
        <w:jc w:val="center"/>
        <w:rPr>
          <w:rStyle w:val="37"/>
          <w:rFonts w:eastAsia="方正小标宋简体"/>
          <w:b w:val="0"/>
          <w:color w:val="auto"/>
          <w:sz w:val="36"/>
          <w:szCs w:val="36"/>
        </w:rPr>
      </w:pPr>
      <w:r>
        <w:rPr>
          <w:rStyle w:val="37"/>
          <w:rFonts w:eastAsia="方正小标宋简体"/>
          <w:b w:val="0"/>
          <w:color w:val="auto"/>
          <w:sz w:val="36"/>
          <w:szCs w:val="36"/>
        </w:rPr>
        <w:t>浙江省科学技术奖公示信息表（单位提名）</w:t>
      </w:r>
    </w:p>
    <w:p w14:paraId="1776BEEF">
      <w:pPr>
        <w:spacing w:after="0" w:line="240" w:lineRule="auto"/>
        <w:jc w:val="left"/>
        <w:rPr>
          <w:rFonts w:eastAsia="仿宋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仿宋"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791466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41878A60">
            <w:pPr>
              <w:spacing w:after="0" w:line="240" w:lineRule="auto"/>
              <w:jc w:val="center"/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07D45D85">
            <w:pPr>
              <w:spacing w:line="440" w:lineRule="exact"/>
              <w:jc w:val="center"/>
              <w:rPr>
                <w:rFonts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在役水电站大型压力钢管机器人原位检测技术及装备</w:t>
            </w:r>
          </w:p>
        </w:tc>
      </w:tr>
      <w:tr w14:paraId="6726AD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269" w:type="dxa"/>
            <w:vAlign w:val="center"/>
          </w:tcPr>
          <w:p w14:paraId="1EA2674F">
            <w:pPr>
              <w:spacing w:after="0" w:line="240" w:lineRule="auto"/>
              <w:jc w:val="center"/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57620A01">
            <w:pPr>
              <w:spacing w:after="0" w:line="240" w:lineRule="auto"/>
              <w:jc w:val="center"/>
              <w:rPr>
                <w:rFonts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科学技术进步奖二等奖</w:t>
            </w:r>
          </w:p>
        </w:tc>
      </w:tr>
      <w:tr w14:paraId="4D1F10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6" w:hRule="atLeast"/>
        </w:trPr>
        <w:tc>
          <w:tcPr>
            <w:tcW w:w="2269" w:type="dxa"/>
            <w:vAlign w:val="center"/>
          </w:tcPr>
          <w:p w14:paraId="51CA43CF">
            <w:pPr>
              <w:spacing w:after="0" w:line="240" w:lineRule="auto"/>
              <w:jc w:val="center"/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提名书</w:t>
            </w:r>
          </w:p>
          <w:p w14:paraId="579845D9">
            <w:pPr>
              <w:spacing w:after="0" w:line="240" w:lineRule="auto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07BC7405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发明专利：一种可变径的管道机器人（ZL202110432349.2）；</w:t>
            </w:r>
          </w:p>
          <w:p w14:paraId="63BBA3A7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发明专利：一种水电站大直径压力管道可变径维护机器人（</w:t>
            </w: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L202311308876.8）；</w:t>
            </w:r>
          </w:p>
          <w:p w14:paraId="30823495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发明专利：一种磁吸可移动轨道式管道焊接机器人（ZL202311146017.3）；</w:t>
            </w:r>
          </w:p>
          <w:p w14:paraId="0E27F5B9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发明专利：一种机器人牵引装置（ZL201910875938.0）；</w:t>
            </w:r>
          </w:p>
          <w:p w14:paraId="2E0A7986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发明专利：一种水电站检测机器人的焊缝扫查装置及其工作方法（ZL202510890160.6）；</w:t>
            </w:r>
          </w:p>
          <w:p w14:paraId="7F0538FF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实用新型专利：一种用于管道内壁的爬壁机器人（ZL202320894064.5）；</w:t>
            </w:r>
          </w:p>
          <w:p w14:paraId="0668980F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发明专利：轨道机器人（ZL202010428299.6）；</w:t>
            </w:r>
          </w:p>
          <w:p w14:paraId="759E3004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发明专利：一种用于管道爬壁机器人的吸附性能测试装置（ZL202411688734.3）；</w:t>
            </w:r>
          </w:p>
          <w:p w14:paraId="50A50EFA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发明专利：一种机组设备温度异常检测方法（</w:t>
            </w: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L201910266851.3）；</w:t>
            </w:r>
          </w:p>
          <w:p w14:paraId="673C5AAB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S. Wu; G. Zheng; T. Liu; B. Wang.</w:t>
            </w: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 magnetic wall climbing robot with non-contactable and adjustable adhesion mechanism</w:t>
            </w: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, 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2017 IEEE International Conference on Real-time Computing and Robotics</w:t>
            </w: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, 2017, pp.</w:t>
            </w:r>
          </w:p>
          <w:p w14:paraId="116F47C3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吴善强,陈莉,程楠. 外直角壁面过渡爬壁机器人的研究 [J]. 煤矿机械, 2017, 38 (05): 174-176. </w:t>
            </w:r>
          </w:p>
          <w:p w14:paraId="7520BE0E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吴善强,陈莉,胡素峰,等. 壁面过渡爬壁机器人的设计与分析[J]. 煤矿机械, 2018, 39 (05): 17-19. </w:t>
            </w:r>
          </w:p>
          <w:p w14:paraId="04282476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吴施伟,吴海腾,金浩然,等. 聚焦探头水浸检测下的频域合成孔径聚焦技术 [J]. 浙江大学学报(工学版), 2015, 49 (01): 110-115.</w:t>
            </w:r>
            <w:bookmarkStart w:id="0" w:name="_GoBack"/>
            <w:bookmarkEnd w:id="0"/>
          </w:p>
          <w:p w14:paraId="130B82A2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Wu S, Skjelvareid M H, Yang K, et al. Synthetic aperture imaging for multilayer cylindrical object using an exterior rotating transducer. Review of Scientific Instruments 86.8 (2015).</w:t>
            </w:r>
          </w:p>
          <w:p w14:paraId="3B9F4A6F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Chang Z, Wu E, Xu X, Wu S, et al. An efficient ultrasonic wavenumber-domain plane wave imaging method towards the inspection of curved structures. Ultrasonics 143 (2024): 107416.</w:t>
            </w:r>
          </w:p>
          <w:p w14:paraId="68F74609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Zhao G, Yu Z, Wu S, et al. Ultrasonic full guided wavefield for damage detection in curved CFRP parts. Composites Communications 49 (2024): 101994.</w:t>
            </w:r>
          </w:p>
          <w:p w14:paraId="7146AC92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X. Liang, B. Wang, C. Lei, K. Zhou, X. Chen, Kolmogorov-Arnold networks autoencoder enhanced thermal wave radar for internal defect detection in carbon steel, Optics and Lasers in Engineering 187 (2025) 108879.</w:t>
            </w:r>
          </w:p>
          <w:p w14:paraId="3F574D0F">
            <w:pPr>
              <w:numPr>
                <w:ilvl w:val="0"/>
                <w:numId w:val="1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X. Liang, B. Wang, K. Zhou, S. Wu, X. Chen, Research on Infrared Detection and Identification of Internal Defects in Pipeline Wall-Climbing Robot, 2024 3rd International Conference on Service Robotics (ICoSR), 2024, pp. 98-102.</w:t>
            </w:r>
          </w:p>
          <w:p w14:paraId="13340135">
            <w:pPr>
              <w:spacing w:after="0" w:line="240" w:lineRule="auto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605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3BB73BE8">
            <w:pPr>
              <w:spacing w:after="0" w:line="240" w:lineRule="auto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7F81F8D0">
            <w:pPr>
              <w:numPr>
                <w:ilvl w:val="0"/>
                <w:numId w:val="2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吴善强，排名1，副教授，浙江衡昇科技有限公司；</w:t>
            </w:r>
          </w:p>
          <w:p w14:paraId="383332FB">
            <w:pPr>
              <w:numPr>
                <w:ilvl w:val="0"/>
                <w:numId w:val="2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吴施伟，排名2，</w:t>
            </w: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工程师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，浙江大学；</w:t>
            </w:r>
          </w:p>
          <w:p w14:paraId="1F37A4EC">
            <w:pPr>
              <w:numPr>
                <w:ilvl w:val="0"/>
                <w:numId w:val="2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胡素峰，排名3，正高级工程师，中国特种设备检测研究院；</w:t>
            </w:r>
          </w:p>
          <w:p w14:paraId="34BEAE21">
            <w:pPr>
              <w:numPr>
                <w:ilvl w:val="0"/>
                <w:numId w:val="2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陈豪杰，排名4，高级工程师，中国华电集团有限公司衢州乌溪江分公司；</w:t>
            </w:r>
          </w:p>
          <w:p w14:paraId="122AEAE7">
            <w:pPr>
              <w:numPr>
                <w:ilvl w:val="0"/>
                <w:numId w:val="2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徐剑峰，排名5，高级工程师，中国华电集团有限公司衢州乌溪江分公司；</w:t>
            </w:r>
          </w:p>
          <w:p w14:paraId="13825B44">
            <w:pPr>
              <w:numPr>
                <w:ilvl w:val="0"/>
                <w:numId w:val="2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许云峰，排名6，高级工程师，中国华电集团有限公司衢州乌溪江分公司；</w:t>
            </w:r>
          </w:p>
          <w:p w14:paraId="0AF3EDCA">
            <w:pPr>
              <w:numPr>
                <w:ilvl w:val="0"/>
                <w:numId w:val="2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周坤，排名7，</w:t>
            </w: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讲师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，中国计量大学；</w:t>
            </w:r>
          </w:p>
          <w:p w14:paraId="4AF606B2">
            <w:pPr>
              <w:numPr>
                <w:ilvl w:val="0"/>
                <w:numId w:val="2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白帆，排名8，工程师，中国特种设备检测研究院；</w:t>
            </w:r>
          </w:p>
          <w:p w14:paraId="5B6BA9DD">
            <w:pPr>
              <w:numPr>
                <w:ilvl w:val="0"/>
                <w:numId w:val="2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安学利，排名9，正高级工程师，中国水利水电科学研究院。</w:t>
            </w:r>
          </w:p>
        </w:tc>
      </w:tr>
      <w:tr w14:paraId="3C41A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7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27D8C6B0">
            <w:pPr>
              <w:spacing w:after="0" w:line="240" w:lineRule="auto"/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424B0D54">
            <w:pPr>
              <w:numPr>
                <w:ilvl w:val="0"/>
                <w:numId w:val="3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中国华电集团有限公司衢州乌溪江分公司</w:t>
            </w:r>
          </w:p>
          <w:p w14:paraId="544B1C9E">
            <w:pPr>
              <w:numPr>
                <w:ilvl w:val="0"/>
                <w:numId w:val="3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浙江衡昇科技有限公司</w:t>
            </w:r>
          </w:p>
          <w:p w14:paraId="6095AFB7">
            <w:pPr>
              <w:numPr>
                <w:ilvl w:val="0"/>
                <w:numId w:val="3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浙江大学</w:t>
            </w:r>
          </w:p>
          <w:p w14:paraId="6982E2E8">
            <w:pPr>
              <w:numPr>
                <w:ilvl w:val="0"/>
                <w:numId w:val="3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中国特种设备检验研究院</w:t>
            </w:r>
          </w:p>
          <w:p w14:paraId="5D47DFE8">
            <w:pPr>
              <w:numPr>
                <w:ilvl w:val="0"/>
                <w:numId w:val="3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中国计量大学</w:t>
            </w:r>
          </w:p>
          <w:p w14:paraId="2965AA43">
            <w:pPr>
              <w:numPr>
                <w:ilvl w:val="0"/>
                <w:numId w:val="3"/>
              </w:numPr>
              <w:spacing w:after="0" w:line="360" w:lineRule="exac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中国水利水电科学研究院</w:t>
            </w:r>
          </w:p>
        </w:tc>
      </w:tr>
      <w:tr w14:paraId="1426F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3D4367E0">
            <w:pPr>
              <w:spacing w:after="0" w:line="240" w:lineRule="auto"/>
              <w:jc w:val="center"/>
              <w:rPr>
                <w:rStyle w:val="37"/>
                <w:rFonts w:eastAsia="仿宋_GB2312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5DF4D1F1">
            <w:pPr>
              <w:spacing w:after="0" w:line="240" w:lineRule="auto"/>
              <w:jc w:val="center"/>
              <w:rPr>
                <w:rStyle w:val="37"/>
                <w:b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衢州市人民政府</w:t>
            </w:r>
          </w:p>
        </w:tc>
      </w:tr>
      <w:tr w14:paraId="4F33BA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3592C54A">
            <w:pPr>
              <w:spacing w:after="0" w:line="240" w:lineRule="auto"/>
              <w:jc w:val="center"/>
              <w:rPr>
                <w:rStyle w:val="37"/>
                <w:rFonts w:eastAsia="仿宋_GB2312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5AA7871E">
            <w:pPr>
              <w:adjustRightInd w:val="0"/>
              <w:snapToGrid w:val="0"/>
              <w:spacing w:after="0" w:line="240" w:lineRule="auto"/>
              <w:ind w:firstLine="480" w:firstLineChars="200"/>
              <w:rPr>
                <w:rFonts w:eastAsia="方正仿宋_GB2312"/>
                <w:sz w:val="24"/>
                <w:szCs w:val="24"/>
              </w:rPr>
            </w:pPr>
          </w:p>
          <w:p w14:paraId="67F75E91">
            <w:pPr>
              <w:spacing w:after="0" w:line="360" w:lineRule="exact"/>
              <w:ind w:firstLine="480" w:firstLineChars="200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我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国水电总装机容量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和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大坝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数量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世界第一，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水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利发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电站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的正常运营关系到国计民生和库区下游的安全问题。埋藏于地下的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水电站大直径压力钢管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为典型的密闭空间环境，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面临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在高空、长距离、倾斜等复杂工况下的作业风险高、可达性差、检修效率低、质量难保证等难题。研发满足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大直径压力钢管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超大尺寸、复杂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表面和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曲面、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高空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壁面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机器人相控阵超声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检测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技术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和装备，有利于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水电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>检验检测行业规范发展，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对推动国家高价值设备维护和高端装备发展具有重要战略意义。</w:t>
            </w:r>
          </w:p>
          <w:p w14:paraId="17F3C442">
            <w:pPr>
              <w:spacing w:after="0" w:line="360" w:lineRule="exact"/>
              <w:ind w:firstLine="480" w:firstLineChars="200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项目开展了大直径引水管道内壁检测的</w:t>
            </w: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壁面移动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机器人相控阵检测自动扫查技术和装备研究及应用，解决了变曲率曲面稳定吸附和越障运动、封闭高空环境中机器人打磨、耦合剂喷涂、相控阵探头多自由度夹持贴附、</w:t>
            </w:r>
            <w:r>
              <w:rPr>
                <w:rFonts w:eastAsia="仿宋"/>
                <w:bCs/>
                <w:color w:val="0000FF"/>
                <w:sz w:val="24"/>
                <w:szCs w:val="24"/>
              </w:rPr>
              <w:t>多通道超声相控阵信号并行高速采样及其海量数据的实时传输、存储与并行流水处理等关键技术，</w:t>
            </w:r>
            <w:r>
              <w:rPr>
                <w:rFonts w:eastAsia="仿宋"/>
                <w:bCs/>
                <w:color w:val="auto"/>
                <w:sz w:val="24"/>
                <w:szCs w:val="24"/>
              </w:rPr>
              <w:t>研制出一种全聚焦实时3D超声相控阵成像的机器人检测仪器，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满足大直径压力管道无损检测在可靠性、实时性、定量化、精细化、柔性化以及原位在役应用等方面的需求，减少了人工操作风险，提高了检测效率和精度。项目获授</w:t>
            </w:r>
            <w:r>
              <w:rPr>
                <w:rFonts w:eastAsia="仿宋"/>
                <w:bCs/>
                <w:sz w:val="24"/>
                <w:szCs w:val="24"/>
              </w:rPr>
              <w:t>权发明专利</w:t>
            </w:r>
            <w:r>
              <w:rPr>
                <w:rFonts w:hint="eastAsia" w:eastAsia="仿宋"/>
                <w:bCs/>
                <w:sz w:val="24"/>
                <w:szCs w:val="24"/>
              </w:rPr>
              <w:t>9</w:t>
            </w:r>
            <w:r>
              <w:rPr>
                <w:rFonts w:eastAsia="仿宋"/>
                <w:bCs/>
                <w:sz w:val="24"/>
                <w:szCs w:val="24"/>
              </w:rPr>
              <w:t>件，论文</w:t>
            </w:r>
            <w:r>
              <w:rPr>
                <w:rFonts w:hint="eastAsia" w:eastAsia="仿宋"/>
                <w:bCs/>
                <w:sz w:val="24"/>
                <w:szCs w:val="24"/>
              </w:rPr>
              <w:t>9</w:t>
            </w:r>
            <w:r>
              <w:rPr>
                <w:rFonts w:eastAsia="仿宋"/>
                <w:bCs/>
                <w:sz w:val="24"/>
                <w:szCs w:val="24"/>
              </w:rPr>
              <w:t>篇，并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通过中国电力企业联合会组织的鉴定，整体技术水平国际先进，部分技术国际领先。</w:t>
            </w:r>
          </w:p>
          <w:p w14:paraId="7DBCDACF">
            <w:pPr>
              <w:spacing w:after="0" w:line="360" w:lineRule="exact"/>
              <w:ind w:firstLine="480" w:firstLineChars="200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‌系统已在乌溪江、湖南镇、黄坛口、贵州乌江等水电站成功应用，达到检测效率大幅提高、完全消除高空作业风险、检测数据标准化等显著效果。‌近三年为合作水电站节省大量运维成本，避免潜在经济损失。项目成果符合国家智能制造发展方向，通过技术创新带动产业升级，推动水电行业检测智能化转型，助力“工业强国”战略与共同富裕目标实现。项目在技术创新、产业升级、安全效益等方面成果显著，符合浙江省科技进步奖“国际先进、重大贡献”的评审标准，特此提名！</w:t>
            </w:r>
          </w:p>
          <w:p w14:paraId="5123384D">
            <w:pPr>
              <w:spacing w:after="0" w:line="240" w:lineRule="auto"/>
              <w:contextualSpacing/>
              <w:rPr>
                <w:rStyle w:val="37"/>
                <w:b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E8AEE4F">
      <w:pPr>
        <w:adjustRightInd w:val="0"/>
        <w:snapToGrid w:val="0"/>
        <w:spacing w:after="0" w:line="240" w:lineRule="auto"/>
        <w:rPr>
          <w:rFonts w:eastAsia="仿宋_GB2312"/>
          <w:sz w:val="32"/>
          <w:szCs w:val="32"/>
        </w:rPr>
      </w:pPr>
    </w:p>
    <w:p w14:paraId="02E4F4F1">
      <w:pPr>
        <w:widowControl/>
        <w:spacing w:after="0" w:line="240" w:lineRule="auto"/>
        <w:jc w:val="left"/>
        <w:rPr>
          <w:rFonts w:eastAsia="仿宋_GB2312"/>
          <w:sz w:val="32"/>
          <w:szCs w:val="32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495636C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主要知识产权和标准规范目录</w:t>
      </w:r>
    </w:p>
    <w:tbl>
      <w:tblPr>
        <w:tblStyle w:val="16"/>
        <w:tblW w:w="146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608"/>
        <w:gridCol w:w="988"/>
        <w:gridCol w:w="1550"/>
        <w:gridCol w:w="1431"/>
        <w:gridCol w:w="1404"/>
        <w:gridCol w:w="1878"/>
        <w:gridCol w:w="2104"/>
        <w:gridCol w:w="1357"/>
      </w:tblGrid>
      <w:tr w14:paraId="77B74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13DD9D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1F297D12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FD563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9F323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4E1133B8">
            <w:pPr>
              <w:spacing w:after="0"/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FA07EB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070E6F55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1C2C1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3D294CC4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7472CF32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3A2C1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7AE0B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C8D12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CEAC5">
            <w:pPr>
              <w:spacing w:after="0"/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14:paraId="353DC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D94A37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1079C">
            <w:pPr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一种可变径的管道机器人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DA72A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2D8A4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CN 113090866 B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DD202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333333"/>
                <w:sz w:val="24"/>
                <w:szCs w:val="24"/>
                <w:shd w:val="clear" w:color="auto" w:fill="FFFFFF"/>
              </w:rPr>
              <w:t>2022.08.23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E8D0B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第5399968号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58B48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333333"/>
                <w:kern w:val="0"/>
                <w:sz w:val="24"/>
                <w:szCs w:val="24"/>
                <w:lang w:bidi="ar"/>
              </w:rPr>
              <w:t>浙江衡昇科技有限公司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ED0A0C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吴善强</w:t>
            </w:r>
            <w:r>
              <w:rPr>
                <w:rFonts w:hint="eastAsia" w:eastAsia="仿宋"/>
                <w:bCs/>
                <w:color w:val="000000" w:themeColor="text1"/>
                <w:sz w:val="24"/>
                <w:szCs w:val="24"/>
                <w:lang w:eastAsia="z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董小康 严铭浩 彭小云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738E1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14:paraId="08665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474D47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C6B22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一种水电站大直径压力管道可变径维护机器人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6BA60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38CDD9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CN 117046839 B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3E059B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2024.01.12</w:t>
            </w:r>
          </w:p>
          <w:p w14:paraId="2869C3E2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8C6DE5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第6617525号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0DE42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333333"/>
                <w:kern w:val="0"/>
                <w:sz w:val="24"/>
                <w:szCs w:val="24"/>
                <w:lang w:bidi="ar"/>
              </w:rPr>
              <w:t>浙江衡昇科技有限公司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B4B64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吴善强 邹维铁 董小康 严铭浩</w:t>
            </w:r>
          </w:p>
          <w:p w14:paraId="02C804C3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6B609D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14:paraId="098AE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7B809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EC1E4B">
            <w:pPr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一种磁吸可移动轨道式管道焊接机器人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52E1BC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AAD5DE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CN 116900585 B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B92AC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2023.12.08</w:t>
            </w:r>
          </w:p>
          <w:p w14:paraId="0D968F0E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FAB2E6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第6544465号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ADFED8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333333"/>
                <w:kern w:val="0"/>
                <w:sz w:val="24"/>
                <w:szCs w:val="24"/>
                <w:lang w:bidi="ar"/>
              </w:rPr>
              <w:t>浙江衡昇科技有限公司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65D6A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吴善强 邹维铁 董小康 严铭浩</w:t>
            </w:r>
          </w:p>
          <w:p w14:paraId="260A8726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F75E6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14:paraId="1E5E1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11E348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490C16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一种机器人牵引装置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61740B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ADB1D9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CN 110465930 B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CA23B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2024.04.02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88773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第6852599号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B134B2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color w:val="000000"/>
                <w:kern w:val="0"/>
                <w:sz w:val="24"/>
                <w:szCs w:val="24"/>
                <w:lang w:bidi="ar"/>
              </w:rPr>
              <w:t>浙江</w:t>
            </w: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衡昇科技有限公司</w:t>
            </w:r>
          </w:p>
          <w:p w14:paraId="373F7C7D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978980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吴善强 彭小云 严明浩</w:t>
            </w:r>
          </w:p>
          <w:p w14:paraId="6582AEEB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7D48C8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14:paraId="703F8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D503FB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663EA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一种水电站检测机器人的焊缝扫查装置及其工作方法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33D689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A0709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CN 120385747 </w:t>
            </w:r>
            <w:r>
              <w:rPr>
                <w:rFonts w:hint="eastAsia" w:eastAsia="仿宋"/>
                <w:color w:val="000000"/>
                <w:kern w:val="0"/>
                <w:sz w:val="24"/>
                <w:szCs w:val="24"/>
                <w:lang w:bidi="ar"/>
              </w:rPr>
              <w:t>B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C9FC4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  <w:highlight w:val="yellow"/>
              </w:rPr>
            </w:pPr>
            <w:r>
              <w:rPr>
                <w:rFonts w:eastAsia="仿宋"/>
                <w:kern w:val="0"/>
                <w:sz w:val="24"/>
                <w:szCs w:val="24"/>
                <w:lang w:bidi="ar"/>
              </w:rPr>
              <w:t>2025.07.29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9DE38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  <w:highlight w:val="yellow"/>
              </w:rPr>
            </w:pPr>
            <w:r>
              <w:rPr>
                <w:rFonts w:eastAsia="仿宋"/>
                <w:sz w:val="24"/>
                <w:szCs w:val="24"/>
              </w:rPr>
              <w:t>第</w:t>
            </w:r>
            <w:r>
              <w:rPr>
                <w:rFonts w:hint="eastAsia" w:eastAsia="仿宋"/>
                <w:sz w:val="24"/>
                <w:szCs w:val="24"/>
              </w:rPr>
              <w:t>8249687</w:t>
            </w:r>
            <w:r>
              <w:rPr>
                <w:rFonts w:eastAsia="仿宋"/>
                <w:sz w:val="24"/>
                <w:szCs w:val="24"/>
              </w:rPr>
              <w:t>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4EF724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中国华电集团有限公司衢州乌溪江分公司 </w:t>
            </w:r>
          </w:p>
          <w:p w14:paraId="196BF007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澎湃（浙江自贸区）机器人技术有限公司 </w:t>
            </w:r>
          </w:p>
          <w:p w14:paraId="5CE40F1D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中国特种设备检测研究院 </w:t>
            </w:r>
          </w:p>
          <w:p w14:paraId="3424ABD2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中国计量大学 </w:t>
            </w:r>
          </w:p>
          <w:p w14:paraId="7DE05A6C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中国水利水电科学研究院 </w:t>
            </w:r>
          </w:p>
          <w:p w14:paraId="22F9D7D9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鲁西科安特种设备检测有限公司 </w:t>
            </w:r>
          </w:p>
          <w:p w14:paraId="65DA67FC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内蒙古自治区特种设备检验研究院 </w:t>
            </w:r>
          </w:p>
          <w:p w14:paraId="06D42BAE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鄂尔多斯分院 </w:t>
            </w:r>
          </w:p>
          <w:p w14:paraId="149C72BA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广东珺相科技有限公司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A0C1B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胡素峰 白帆 秦国平 陈豪杰 </w:t>
            </w:r>
          </w:p>
          <w:p w14:paraId="3DDF4D0A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许云峰 白昆 陈长游 李芝灿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9B3B52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14:paraId="673AF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4D2AA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42914E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基于多角度立体匹配的高实时定量超声检测方法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D5D76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876916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CN103575808B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73613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2016.04.06</w:t>
            </w:r>
          </w:p>
          <w:p w14:paraId="774262DF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7FB66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第2020153号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45199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color w:val="000000"/>
                <w:kern w:val="0"/>
                <w:sz w:val="24"/>
                <w:szCs w:val="24"/>
                <w:lang w:bidi="ar"/>
              </w:rPr>
              <w:t>浙江大学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B1062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吴</w:t>
            </w:r>
            <w:r>
              <w:rPr>
                <w:rFonts w:hint="eastAsia" w:eastAsia="仿宋"/>
                <w:color w:val="000000"/>
                <w:kern w:val="0"/>
                <w:sz w:val="24"/>
                <w:szCs w:val="24"/>
                <w:lang w:bidi="ar"/>
              </w:rPr>
              <w:t>施伟 武二永 吴海腾 金浩然 吕福在 杨克己</w:t>
            </w:r>
          </w:p>
          <w:p w14:paraId="36C0431D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B7C44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14:paraId="3A60F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1CE662">
            <w:pPr>
              <w:spacing w:after="0" w:line="400" w:lineRule="exact"/>
              <w:jc w:val="left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实用新型专利</w:t>
            </w:r>
          </w:p>
          <w:p w14:paraId="7EBF16FD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1DC81">
            <w:pPr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一种用于管道内壁的爬壁机器人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4E642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21798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CN 219413996 U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FDCBE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2023.07.25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4132D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第19391783号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0A15B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浙江衡昇科技有限公司</w:t>
            </w:r>
          </w:p>
          <w:p w14:paraId="46FAEB36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E5794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周宁刚 周正华 徐剑峰 陈长游 </w:t>
            </w:r>
          </w:p>
          <w:p w14:paraId="5E127DE3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胡建宇 吴善强 董小康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74655B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14:paraId="1C368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42FD46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B316E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轨道机器人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44258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0DB2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CN 111823242 B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245CE0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2025.01.14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BD6D6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第7666266号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DCB4C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衡昇科技有限公司</w:t>
            </w:r>
          </w:p>
          <w:p w14:paraId="76AD10AD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B69B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吴善强 严明浩 彭小云</w:t>
            </w:r>
          </w:p>
          <w:p w14:paraId="211B3898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56E25B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14:paraId="54BD4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7D7C7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7DE375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一种用于管道爬壁机器人的吸附性能测试装置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8BC437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33B1D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CN 119178601 B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2F85CD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2025.02.28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CE123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第7769597号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E97C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中国计量大学</w:t>
            </w:r>
          </w:p>
          <w:p w14:paraId="259B17EF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1F627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 xml:space="preserve">项广轩 金英连 王斌锐 郑小飞 </w:t>
            </w:r>
          </w:p>
          <w:p w14:paraId="627D1733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周坤 吴善强 黄镇海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EFE1FB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  <w:tr w14:paraId="757F0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642F2D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</w:t>
            </w:r>
          </w:p>
        </w:tc>
        <w:tc>
          <w:tcPr>
            <w:tcW w:w="2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2D1A1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一种机组设备温度异常检测方法</w:t>
            </w:r>
          </w:p>
        </w:tc>
        <w:tc>
          <w:tcPr>
            <w:tcW w:w="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E0BFC4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中国</w:t>
            </w:r>
          </w:p>
        </w:tc>
        <w:tc>
          <w:tcPr>
            <w:tcW w:w="15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99778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CN 110006552 B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CB90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2020.07.14</w:t>
            </w:r>
          </w:p>
          <w:p w14:paraId="1E21F542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CAA352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第3888739号</w:t>
            </w:r>
          </w:p>
        </w:tc>
        <w:tc>
          <w:tcPr>
            <w:tcW w:w="18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8390F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中国水利水电科学研究院</w:t>
            </w:r>
          </w:p>
          <w:p w14:paraId="0EE1DE1A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24345">
            <w:pPr>
              <w:widowControl/>
              <w:spacing w:after="0" w:line="40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color w:val="000000"/>
                <w:kern w:val="0"/>
                <w:sz w:val="24"/>
                <w:szCs w:val="24"/>
                <w:lang w:bidi="ar"/>
              </w:rPr>
              <w:t>安学利 付婧 郭曦龙</w:t>
            </w:r>
          </w:p>
          <w:p w14:paraId="79AB6DE7">
            <w:pPr>
              <w:spacing w:after="0" w:line="400" w:lineRule="exact"/>
              <w:rPr>
                <w:rFonts w:eastAsia="仿宋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A42DD4">
            <w:pPr>
              <w:spacing w:after="0" w:line="4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有效</w:t>
            </w:r>
          </w:p>
        </w:tc>
      </w:tr>
    </w:tbl>
    <w:p w14:paraId="247E4CA5">
      <w:pPr>
        <w:widowControl/>
        <w:jc w:val="left"/>
        <w:rPr>
          <w:rFonts w:eastAsia="仿宋_GB2312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1C4F181B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代表性论文专著目录</w:t>
      </w:r>
    </w:p>
    <w:tbl>
      <w:tblPr>
        <w:tblStyle w:val="16"/>
        <w:tblW w:w="80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8"/>
        <w:gridCol w:w="3298"/>
        <w:gridCol w:w="1086"/>
        <w:gridCol w:w="993"/>
        <w:gridCol w:w="850"/>
      </w:tblGrid>
      <w:tr w14:paraId="5F3D20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exact"/>
          <w:jc w:val="center"/>
        </w:trPr>
        <w:tc>
          <w:tcPr>
            <w:tcW w:w="1868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5C8632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 者</w:t>
            </w:r>
          </w:p>
        </w:tc>
        <w:tc>
          <w:tcPr>
            <w:tcW w:w="3298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950374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论文专著名称/刊物</w:t>
            </w:r>
          </w:p>
        </w:tc>
        <w:tc>
          <w:tcPr>
            <w:tcW w:w="108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26A6E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07A9F061">
            <w:pPr>
              <w:spacing w:after="0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777ACE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0BAEE1D8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4F1AC700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1394B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340FDA79">
            <w:pPr>
              <w:spacing w:after="0"/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14:paraId="5BF8667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17328"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S. Wu; G. Zheng; T. Liu; B. Wang. </w:t>
            </w:r>
          </w:p>
        </w:tc>
        <w:tc>
          <w:tcPr>
            <w:tcW w:w="3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94B8EF5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 magnetic wall climbing robot with non-contactable and adjustable adhesion mechanism, 2017 IEEE International Conference on Real-time Computing and Robotics,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2B84D82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427–430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823B69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2017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2DF40C">
            <w:pPr>
              <w:jc w:val="center"/>
              <w:rPr>
                <w:rFonts w:eastAsia="仿宋"/>
                <w:sz w:val="24"/>
                <w:szCs w:val="24"/>
              </w:rPr>
            </w:pPr>
          </w:p>
        </w:tc>
      </w:tr>
      <w:tr w14:paraId="5569B1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37F0771"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吴善强,陈莉,胡素峰,等</w:t>
            </w:r>
          </w:p>
        </w:tc>
        <w:tc>
          <w:tcPr>
            <w:tcW w:w="3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4D66B3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壁面过渡爬壁机器人的设计与分析. 煤矿机械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69A30B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39 (05): 17-19.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A09173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2018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8F8A1F2">
            <w:pPr>
              <w:jc w:val="center"/>
              <w:rPr>
                <w:rFonts w:eastAsia="仿宋"/>
                <w:sz w:val="24"/>
                <w:szCs w:val="24"/>
              </w:rPr>
            </w:pPr>
          </w:p>
        </w:tc>
      </w:tr>
      <w:tr w14:paraId="30B47A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5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C9A899"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吴施伟,吴海腾,金浩然,等. </w:t>
            </w:r>
          </w:p>
        </w:tc>
        <w:tc>
          <w:tcPr>
            <w:tcW w:w="3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55E048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聚焦探头水浸检测下的频域合成孔径聚焦技术. 浙江大学学报(工学版)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89F6D0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49 (01): 110-115.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CE3613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2015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FD2655">
            <w:pPr>
              <w:jc w:val="center"/>
              <w:rPr>
                <w:rFonts w:eastAsia="仿宋"/>
                <w:sz w:val="24"/>
                <w:szCs w:val="24"/>
              </w:rPr>
            </w:pPr>
          </w:p>
        </w:tc>
      </w:tr>
      <w:tr w14:paraId="7A24E7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DB643B"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Wu S, Skjelvareid M H, Yang K, et al. </w:t>
            </w:r>
          </w:p>
        </w:tc>
        <w:tc>
          <w:tcPr>
            <w:tcW w:w="3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A0F862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Synthetic aperture imaging for multilayer cylindrical object using an exterior rotating transducer. Review of Scientific Instruments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65B659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86.8 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1139CA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2015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2E2D5">
            <w:pPr>
              <w:jc w:val="center"/>
              <w:rPr>
                <w:rFonts w:eastAsia="仿宋"/>
                <w:sz w:val="24"/>
                <w:szCs w:val="24"/>
              </w:rPr>
            </w:pPr>
          </w:p>
        </w:tc>
      </w:tr>
      <w:tr w14:paraId="65FC8F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3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CAAB1F"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Chang Z, Wu E, Xu X, Wu S, et al.</w:t>
            </w:r>
          </w:p>
        </w:tc>
        <w:tc>
          <w:tcPr>
            <w:tcW w:w="3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13B3FB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An efficient ultrasonic wavenumber-domain plane wave imaging method towards the inspection of curved structures. Ultrasonics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EC776D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143 : 107416.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E893C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2024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8D3875A">
            <w:pPr>
              <w:jc w:val="center"/>
              <w:rPr>
                <w:rFonts w:eastAsia="仿宋"/>
                <w:sz w:val="24"/>
                <w:szCs w:val="24"/>
              </w:rPr>
            </w:pPr>
          </w:p>
        </w:tc>
      </w:tr>
      <w:tr w14:paraId="488B03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3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51E670F"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Zhao G, Yu Z, Wu S, et al. </w:t>
            </w:r>
          </w:p>
        </w:tc>
        <w:tc>
          <w:tcPr>
            <w:tcW w:w="3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A6468F1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Ultrasonic full guided wavefield for damage detection in curved CFRP parts. Composites Communications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1AABC3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49 : 101994.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3C12E2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2024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AD4709">
            <w:pPr>
              <w:jc w:val="center"/>
              <w:rPr>
                <w:rFonts w:eastAsia="仿宋"/>
                <w:sz w:val="24"/>
                <w:szCs w:val="24"/>
              </w:rPr>
            </w:pPr>
          </w:p>
        </w:tc>
      </w:tr>
      <w:tr w14:paraId="2729FA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3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0F60AA"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X. Liang, B. Wang, C. Lei, K. Zhou, X. Chen,</w:t>
            </w:r>
          </w:p>
        </w:tc>
        <w:tc>
          <w:tcPr>
            <w:tcW w:w="3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FC1B19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Kolmogorov-Arnold networks autoencoder enhanced thermal wave radar for internal defect detection in carbon steel, Optics and Lasers in Engineering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2A8508C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187 108879.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26C2C2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2025 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0A534A">
            <w:pPr>
              <w:jc w:val="center"/>
              <w:rPr>
                <w:rFonts w:eastAsia="仿宋"/>
                <w:sz w:val="24"/>
                <w:szCs w:val="24"/>
              </w:rPr>
            </w:pPr>
          </w:p>
        </w:tc>
      </w:tr>
      <w:tr w14:paraId="088B8B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3" w:hRule="exact"/>
          <w:jc w:val="center"/>
        </w:trPr>
        <w:tc>
          <w:tcPr>
            <w:tcW w:w="186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08D178B"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X. Liang, B. Wang, K. Zhou, S. Wu, X. Chen, </w:t>
            </w:r>
          </w:p>
        </w:tc>
        <w:tc>
          <w:tcPr>
            <w:tcW w:w="329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CCF9C1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Research on Infrared Detection and Identification of Internal Defects in Pipeline Wall-Climbing Robot, 2024 3rd International Conference on Service Robotics (ICoSR),</w:t>
            </w:r>
          </w:p>
        </w:tc>
        <w:tc>
          <w:tcPr>
            <w:tcW w:w="1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59614D0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98-102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A95624">
            <w:pPr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2024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5A701A">
            <w:pPr>
              <w:jc w:val="center"/>
              <w:rPr>
                <w:rFonts w:eastAsia="仿宋"/>
                <w:sz w:val="24"/>
                <w:szCs w:val="24"/>
              </w:rPr>
            </w:pPr>
          </w:p>
        </w:tc>
      </w:tr>
    </w:tbl>
    <w:p w14:paraId="6C666514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2F40B185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98FCDBF-3314-4C3F-8DFB-CA5847AE78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0C4A9B1-37B3-4EE3-B929-A39F21072A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2C59CE9-1834-4116-8BDC-D1655E6A54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906C55-A99E-41E6-93B9-68686567925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37EE1AC-96C7-4191-91D3-E4CF77E3E16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2CE008C9-E066-4885-910F-D027F20E1467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7" w:fontKey="{7B7E9B71-32B0-4F2D-9D07-F20578A6C3F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450B1D9-52B9-40AA-946A-466C0E898B6D}"/>
  </w:font>
  <w:font w:name="方正仿宋简体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9" w:fontKey="{D26A6BB4-4A0F-49A5-AECD-F1BCB6D64542}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</w:font>
  <w:font w:name="方正仿宋_GB2312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0" w:fontKey="{E75B7937-3F96-4196-801D-A6167319A43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1" w:fontKey="{B1D3EC8B-0C00-41F1-8297-253902D1FD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0A18D429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D97994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0889A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478275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5C0ACC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808DB3"/>
    <w:multiLevelType w:val="singleLevel"/>
    <w:tmpl w:val="A8808DB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1860943"/>
    <w:multiLevelType w:val="singleLevel"/>
    <w:tmpl w:val="1186094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E7B4CFF"/>
    <w:multiLevelType w:val="singleLevel"/>
    <w:tmpl w:val="5E7B4CF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849"/>
    <w:rsid w:val="00083906"/>
    <w:rsid w:val="000847FC"/>
    <w:rsid w:val="000929AE"/>
    <w:rsid w:val="000A0FE4"/>
    <w:rsid w:val="000B299C"/>
    <w:rsid w:val="000B2E39"/>
    <w:rsid w:val="000B5C06"/>
    <w:rsid w:val="000B70B3"/>
    <w:rsid w:val="000C632A"/>
    <w:rsid w:val="000D6CBA"/>
    <w:rsid w:val="000F1229"/>
    <w:rsid w:val="000F2CC3"/>
    <w:rsid w:val="000F6066"/>
    <w:rsid w:val="000F6517"/>
    <w:rsid w:val="000F6B39"/>
    <w:rsid w:val="000F7732"/>
    <w:rsid w:val="001039E9"/>
    <w:rsid w:val="00104F03"/>
    <w:rsid w:val="00122B1E"/>
    <w:rsid w:val="0012430D"/>
    <w:rsid w:val="001435CC"/>
    <w:rsid w:val="00153E23"/>
    <w:rsid w:val="00154376"/>
    <w:rsid w:val="001553CE"/>
    <w:rsid w:val="00155D4A"/>
    <w:rsid w:val="001614FC"/>
    <w:rsid w:val="0016296D"/>
    <w:rsid w:val="00165962"/>
    <w:rsid w:val="0017168F"/>
    <w:rsid w:val="00172167"/>
    <w:rsid w:val="001806B8"/>
    <w:rsid w:val="00181757"/>
    <w:rsid w:val="001829B2"/>
    <w:rsid w:val="00185449"/>
    <w:rsid w:val="00192701"/>
    <w:rsid w:val="0019371C"/>
    <w:rsid w:val="001A5554"/>
    <w:rsid w:val="001A55E6"/>
    <w:rsid w:val="001B0C22"/>
    <w:rsid w:val="001B1DE5"/>
    <w:rsid w:val="001B454D"/>
    <w:rsid w:val="001C4D6D"/>
    <w:rsid w:val="001D3908"/>
    <w:rsid w:val="001E280B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6C7F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2590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0B08"/>
    <w:rsid w:val="00343DF4"/>
    <w:rsid w:val="00347614"/>
    <w:rsid w:val="003479C5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B725B"/>
    <w:rsid w:val="003C1234"/>
    <w:rsid w:val="003C4124"/>
    <w:rsid w:val="003E6BFB"/>
    <w:rsid w:val="003F0278"/>
    <w:rsid w:val="003F1E9D"/>
    <w:rsid w:val="003F76A0"/>
    <w:rsid w:val="00401E30"/>
    <w:rsid w:val="0040248D"/>
    <w:rsid w:val="004179C8"/>
    <w:rsid w:val="0042367A"/>
    <w:rsid w:val="00427A6E"/>
    <w:rsid w:val="004300EE"/>
    <w:rsid w:val="00442705"/>
    <w:rsid w:val="00444A55"/>
    <w:rsid w:val="0044700B"/>
    <w:rsid w:val="0044760A"/>
    <w:rsid w:val="004504E2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1BDC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05D48"/>
    <w:rsid w:val="00510C66"/>
    <w:rsid w:val="00511F4B"/>
    <w:rsid w:val="0051372C"/>
    <w:rsid w:val="00521ED7"/>
    <w:rsid w:val="00522044"/>
    <w:rsid w:val="00526964"/>
    <w:rsid w:val="00532D5A"/>
    <w:rsid w:val="005354E4"/>
    <w:rsid w:val="0054757F"/>
    <w:rsid w:val="00552729"/>
    <w:rsid w:val="005563CE"/>
    <w:rsid w:val="00562C85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35A11"/>
    <w:rsid w:val="00642B52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2DAC"/>
    <w:rsid w:val="006A390F"/>
    <w:rsid w:val="006A580A"/>
    <w:rsid w:val="006B34CD"/>
    <w:rsid w:val="006C528F"/>
    <w:rsid w:val="006C691E"/>
    <w:rsid w:val="006C6CA7"/>
    <w:rsid w:val="006C6D41"/>
    <w:rsid w:val="006D59C3"/>
    <w:rsid w:val="006E4386"/>
    <w:rsid w:val="006E5310"/>
    <w:rsid w:val="006E6258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A65E3"/>
    <w:rsid w:val="007B0382"/>
    <w:rsid w:val="007B7CAA"/>
    <w:rsid w:val="007C28FF"/>
    <w:rsid w:val="007C317F"/>
    <w:rsid w:val="007C5A7E"/>
    <w:rsid w:val="007C5AC5"/>
    <w:rsid w:val="007D26E7"/>
    <w:rsid w:val="007D58D1"/>
    <w:rsid w:val="007D68D7"/>
    <w:rsid w:val="007E17CF"/>
    <w:rsid w:val="007F026B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3077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350C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2EA5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33C6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1921"/>
    <w:rsid w:val="00BE6C4F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36E7"/>
    <w:rsid w:val="00C64274"/>
    <w:rsid w:val="00C65487"/>
    <w:rsid w:val="00C65987"/>
    <w:rsid w:val="00C74F01"/>
    <w:rsid w:val="00C81140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2E8E"/>
    <w:rsid w:val="00D22F7F"/>
    <w:rsid w:val="00D23039"/>
    <w:rsid w:val="00D27104"/>
    <w:rsid w:val="00D349E7"/>
    <w:rsid w:val="00D35DA8"/>
    <w:rsid w:val="00D41A51"/>
    <w:rsid w:val="00D44A45"/>
    <w:rsid w:val="00D4719D"/>
    <w:rsid w:val="00D47863"/>
    <w:rsid w:val="00D51301"/>
    <w:rsid w:val="00D619CB"/>
    <w:rsid w:val="00D66E92"/>
    <w:rsid w:val="00D75966"/>
    <w:rsid w:val="00D76DA8"/>
    <w:rsid w:val="00D76EB9"/>
    <w:rsid w:val="00D92238"/>
    <w:rsid w:val="00D97840"/>
    <w:rsid w:val="00DC0F80"/>
    <w:rsid w:val="00DC1C67"/>
    <w:rsid w:val="00DD7D0E"/>
    <w:rsid w:val="00DF02D4"/>
    <w:rsid w:val="00DF2AD8"/>
    <w:rsid w:val="00DF7FCB"/>
    <w:rsid w:val="00E0001E"/>
    <w:rsid w:val="00E066BD"/>
    <w:rsid w:val="00E1736F"/>
    <w:rsid w:val="00E17FF5"/>
    <w:rsid w:val="00E26009"/>
    <w:rsid w:val="00E3162A"/>
    <w:rsid w:val="00E37C85"/>
    <w:rsid w:val="00E407C9"/>
    <w:rsid w:val="00E46BD6"/>
    <w:rsid w:val="00E51989"/>
    <w:rsid w:val="00E5280E"/>
    <w:rsid w:val="00E5401A"/>
    <w:rsid w:val="00E55EDB"/>
    <w:rsid w:val="00E56172"/>
    <w:rsid w:val="00E60002"/>
    <w:rsid w:val="00E63C4E"/>
    <w:rsid w:val="00E730DF"/>
    <w:rsid w:val="00E74363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227B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5965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2D24BF"/>
    <w:rsid w:val="015A60C5"/>
    <w:rsid w:val="01680748"/>
    <w:rsid w:val="01A3073B"/>
    <w:rsid w:val="01FB06A5"/>
    <w:rsid w:val="02883661"/>
    <w:rsid w:val="033A18A1"/>
    <w:rsid w:val="038A1BDD"/>
    <w:rsid w:val="04882BA8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8A11C0"/>
    <w:rsid w:val="0AD10D6A"/>
    <w:rsid w:val="0B5E36D3"/>
    <w:rsid w:val="0BB30987"/>
    <w:rsid w:val="0C0D15D3"/>
    <w:rsid w:val="0C76193E"/>
    <w:rsid w:val="0D366907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3E13A2C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E8155E0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1F3C6E"/>
    <w:rsid w:val="23737E65"/>
    <w:rsid w:val="23DA218B"/>
    <w:rsid w:val="252F365E"/>
    <w:rsid w:val="25FE291E"/>
    <w:rsid w:val="263611B5"/>
    <w:rsid w:val="27143262"/>
    <w:rsid w:val="27595274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300701"/>
    <w:rsid w:val="2FF62EC1"/>
    <w:rsid w:val="2FFC7DCE"/>
    <w:rsid w:val="32C1444F"/>
    <w:rsid w:val="33072028"/>
    <w:rsid w:val="34671B17"/>
    <w:rsid w:val="35270760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1E65D5"/>
    <w:rsid w:val="3ABA7D5B"/>
    <w:rsid w:val="3C4F4F38"/>
    <w:rsid w:val="3C9F6A2C"/>
    <w:rsid w:val="3CA5540E"/>
    <w:rsid w:val="3CE416AE"/>
    <w:rsid w:val="3D4E0105"/>
    <w:rsid w:val="3D6764E5"/>
    <w:rsid w:val="3E603179"/>
    <w:rsid w:val="3E82529D"/>
    <w:rsid w:val="3EAD0C0C"/>
    <w:rsid w:val="3F7FF403"/>
    <w:rsid w:val="3F7FFA8A"/>
    <w:rsid w:val="41F15E70"/>
    <w:rsid w:val="42BF5395"/>
    <w:rsid w:val="42CD1E85"/>
    <w:rsid w:val="42FE6FA4"/>
    <w:rsid w:val="436C4015"/>
    <w:rsid w:val="43772DF4"/>
    <w:rsid w:val="43C35D22"/>
    <w:rsid w:val="43D025F5"/>
    <w:rsid w:val="441A20EA"/>
    <w:rsid w:val="443469F5"/>
    <w:rsid w:val="44FD328B"/>
    <w:rsid w:val="462F56C6"/>
    <w:rsid w:val="466C2476"/>
    <w:rsid w:val="472E36B4"/>
    <w:rsid w:val="47F15329"/>
    <w:rsid w:val="48B76D8F"/>
    <w:rsid w:val="49DD2383"/>
    <w:rsid w:val="4B412124"/>
    <w:rsid w:val="4C1F3EFD"/>
    <w:rsid w:val="4CA639F1"/>
    <w:rsid w:val="4CE34B9C"/>
    <w:rsid w:val="4D38031C"/>
    <w:rsid w:val="4EAD471B"/>
    <w:rsid w:val="50A90064"/>
    <w:rsid w:val="50EF43CF"/>
    <w:rsid w:val="514B72BE"/>
    <w:rsid w:val="52EE595B"/>
    <w:rsid w:val="533E5A10"/>
    <w:rsid w:val="535E0F14"/>
    <w:rsid w:val="53D31D87"/>
    <w:rsid w:val="557E53F1"/>
    <w:rsid w:val="56226E9B"/>
    <w:rsid w:val="564E4593"/>
    <w:rsid w:val="566B62A7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E38004F"/>
    <w:rsid w:val="5F2D2C93"/>
    <w:rsid w:val="5FA30353"/>
    <w:rsid w:val="5FBF5A6B"/>
    <w:rsid w:val="5FC23025"/>
    <w:rsid w:val="6098413C"/>
    <w:rsid w:val="60E63616"/>
    <w:rsid w:val="60FB2C8B"/>
    <w:rsid w:val="613E1478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8C11690"/>
    <w:rsid w:val="691B00F9"/>
    <w:rsid w:val="69BE70C4"/>
    <w:rsid w:val="69E76371"/>
    <w:rsid w:val="69F831FA"/>
    <w:rsid w:val="6A2A1384"/>
    <w:rsid w:val="6AFEE48C"/>
    <w:rsid w:val="6B2C3B4A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C39281F"/>
    <w:rsid w:val="7DA61B5B"/>
    <w:rsid w:val="7DF77DD2"/>
    <w:rsid w:val="7DFFA53F"/>
    <w:rsid w:val="7E0D22F4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4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5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6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Emphasis"/>
    <w:basedOn w:val="18"/>
    <w:qFormat/>
    <w:uiPriority w:val="20"/>
    <w:rPr>
      <w:i/>
    </w:rPr>
  </w:style>
  <w:style w:type="character" w:styleId="22">
    <w:name w:val="Hyperlink"/>
    <w:basedOn w:val="18"/>
    <w:qFormat/>
    <w:uiPriority w:val="99"/>
    <w:rPr>
      <w:color w:val="0000FF"/>
      <w:u w:val="single"/>
    </w:rPr>
  </w:style>
  <w:style w:type="character" w:styleId="23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4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7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8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9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批注文字 字符"/>
    <w:basedOn w:val="18"/>
    <w:link w:val="4"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1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2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3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4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5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6">
    <w:name w:val="批注主题 字符"/>
    <w:basedOn w:val="30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7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8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9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40">
    <w:name w:val="EndNote Bibliography"/>
    <w:basedOn w:val="1"/>
    <w:qFormat/>
    <w:uiPriority w:val="0"/>
    <w:rPr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2706</Words>
  <Characters>4778</Characters>
  <Lines>38</Lines>
  <Paragraphs>10</Paragraphs>
  <TotalTime>13</TotalTime>
  <ScaleCrop>false</ScaleCrop>
  <LinksUpToDate>false</LinksUpToDate>
  <CharactersWithSpaces>5202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2022-01-26T16:15:00Z</dcterms:created>
  <dc:creator>胡胜链</dc:creator>
  <cp:lastModifiedBy>吳施偉kiwii</cp:lastModifiedBy>
  <cp:lastPrinted>2022-01-28T17:53:00Z</cp:lastPrinted>
  <dcterms:modified xsi:type="dcterms:W3CDTF">2025-09-14T09:00:20Z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C807422B404E4D789DE0D2473DB09699_13</vt:lpwstr>
  </property>
  <property fmtid="{D5CDD505-2E9C-101B-9397-08002B2CF9AE}" pid="4" name="KSOTemplateDocerSaveRecord">
    <vt:lpwstr>eyJoZGlkIjoiMmU4YzE5MTE1YjVjNTNhY2E1OGUwMTkwODVhM2M5M2UiLCJ1c2VySWQiOiIzMjAxMzA3NjEifQ==</vt:lpwstr>
  </property>
</Properties>
</file>