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627BF" w14:textId="77777777" w:rsidR="00A43844" w:rsidRPr="00A43844" w:rsidRDefault="00A43844" w:rsidP="00A43844">
      <w:pPr>
        <w:jc w:val="center"/>
        <w:rPr>
          <w:rFonts w:ascii="方正小标宋简体" w:eastAsia="宋体" w:hAnsi="方正小标宋简体" w:cs="Times New Roman"/>
          <w:b/>
          <w:bCs/>
          <w:color w:val="000000"/>
          <w:sz w:val="36"/>
          <w:szCs w:val="36"/>
        </w:rPr>
      </w:pPr>
      <w:bookmarkStart w:id="0" w:name="_GoBack"/>
      <w:bookmarkEnd w:id="0"/>
      <w:r w:rsidRPr="00A43844">
        <w:rPr>
          <w:rFonts w:ascii="方正小标宋简体" w:eastAsia="宋体" w:hAnsi="方正小标宋简体" w:cs="Times New Roman"/>
          <w:b/>
          <w:bCs/>
          <w:color w:val="000000"/>
          <w:sz w:val="36"/>
          <w:szCs w:val="36"/>
        </w:rPr>
        <w:t>浙江省科学技术奖公示信息表</w:t>
      </w:r>
    </w:p>
    <w:p w14:paraId="644FB05D" w14:textId="77777777" w:rsidR="00A43844" w:rsidRPr="00A43844" w:rsidRDefault="00A43844" w:rsidP="00A43844">
      <w:pPr>
        <w:spacing w:line="440" w:lineRule="exact"/>
        <w:rPr>
          <w:rFonts w:ascii="Calibri" w:eastAsia="仿宋_GB2312" w:hAnsi="Calibri" w:cs="Times New Roman"/>
          <w:sz w:val="28"/>
          <w:szCs w:val="24"/>
        </w:rPr>
      </w:pPr>
      <w:r w:rsidRPr="00A43844">
        <w:rPr>
          <w:rFonts w:ascii="Calibri" w:eastAsia="仿宋_GB2312" w:hAnsi="Calibri" w:cs="Times New Roman"/>
          <w:sz w:val="28"/>
          <w:szCs w:val="24"/>
        </w:rPr>
        <w:t>提名奖项：</w:t>
      </w:r>
      <w:r w:rsidRPr="00A43844">
        <w:rPr>
          <w:rFonts w:ascii="Calibri" w:eastAsia="仿宋_GB2312" w:hAnsi="Calibri" w:cs="Times New Roman" w:hint="eastAsia"/>
          <w:sz w:val="28"/>
          <w:szCs w:val="24"/>
        </w:rPr>
        <w:t>科技进步</w:t>
      </w:r>
      <w:r w:rsidRPr="00A43844">
        <w:rPr>
          <w:rFonts w:ascii="Calibri" w:eastAsia="仿宋_GB2312" w:hAnsi="Calibri" w:cs="Times New Roman"/>
          <w:sz w:val="28"/>
          <w:szCs w:val="24"/>
        </w:rPr>
        <w:t>奖</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9336"/>
      </w:tblGrid>
      <w:tr w:rsidR="00A43844" w:rsidRPr="00A43844" w14:paraId="2E218195" w14:textId="77777777" w:rsidTr="00911C76">
        <w:trPr>
          <w:trHeight w:val="657"/>
          <w:jc w:val="center"/>
        </w:trPr>
        <w:tc>
          <w:tcPr>
            <w:tcW w:w="1432" w:type="dxa"/>
            <w:tcBorders>
              <w:top w:val="single" w:sz="4" w:space="0" w:color="000000"/>
              <w:left w:val="single" w:sz="4" w:space="0" w:color="000000"/>
              <w:bottom w:val="single" w:sz="4" w:space="0" w:color="000000"/>
              <w:right w:val="single" w:sz="4" w:space="0" w:color="000000"/>
            </w:tcBorders>
            <w:vAlign w:val="center"/>
          </w:tcPr>
          <w:p w14:paraId="602DC1CA"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成果名称</w:t>
            </w:r>
          </w:p>
        </w:tc>
        <w:tc>
          <w:tcPr>
            <w:tcW w:w="9336" w:type="dxa"/>
            <w:tcBorders>
              <w:top w:val="single" w:sz="4" w:space="0" w:color="000000"/>
              <w:left w:val="nil"/>
              <w:bottom w:val="single" w:sz="4" w:space="0" w:color="000000"/>
              <w:right w:val="single" w:sz="4" w:space="0" w:color="000000"/>
            </w:tcBorders>
            <w:vAlign w:val="center"/>
          </w:tcPr>
          <w:p w14:paraId="567052B3" w14:textId="77777777" w:rsidR="00A43844" w:rsidRPr="00A43844" w:rsidRDefault="00A43844" w:rsidP="00A43844">
            <w:pPr>
              <w:jc w:val="center"/>
              <w:rPr>
                <w:rFonts w:ascii="Times New Roman Regular" w:eastAsia="仿宋_GB2312" w:hAnsi="Times New Roman Regular" w:cs="Times New Roman Regular"/>
                <w:color w:val="000000"/>
                <w:sz w:val="24"/>
                <w:szCs w:val="24"/>
              </w:rPr>
            </w:pPr>
            <w:r w:rsidRPr="00A43844">
              <w:rPr>
                <w:rFonts w:ascii="Times New Roman Regular" w:eastAsia="仿宋_GB2312" w:hAnsi="Times New Roman Regular" w:cs="Times New Roman Regular" w:hint="eastAsia"/>
                <w:color w:val="000000"/>
                <w:sz w:val="28"/>
                <w:szCs w:val="28"/>
              </w:rPr>
              <w:t>茶叶生产全过程关键技术装备创制和应用</w:t>
            </w:r>
          </w:p>
        </w:tc>
      </w:tr>
      <w:tr w:rsidR="00A43844" w:rsidRPr="00A43844" w14:paraId="1A4CCAEF" w14:textId="77777777" w:rsidTr="00911C76">
        <w:trPr>
          <w:trHeight w:val="634"/>
          <w:jc w:val="center"/>
        </w:trPr>
        <w:tc>
          <w:tcPr>
            <w:tcW w:w="1432" w:type="dxa"/>
            <w:tcBorders>
              <w:top w:val="single" w:sz="4" w:space="0" w:color="000000"/>
              <w:left w:val="single" w:sz="4" w:space="0" w:color="000000"/>
              <w:bottom w:val="single" w:sz="4" w:space="0" w:color="000000"/>
              <w:right w:val="single" w:sz="4" w:space="0" w:color="000000"/>
            </w:tcBorders>
            <w:vAlign w:val="center"/>
          </w:tcPr>
          <w:p w14:paraId="567501D3"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提名等级</w:t>
            </w:r>
          </w:p>
        </w:tc>
        <w:tc>
          <w:tcPr>
            <w:tcW w:w="9336" w:type="dxa"/>
            <w:tcBorders>
              <w:top w:val="single" w:sz="4" w:space="0" w:color="000000"/>
              <w:left w:val="nil"/>
              <w:bottom w:val="single" w:sz="4" w:space="0" w:color="000000"/>
              <w:right w:val="single" w:sz="4" w:space="0" w:color="000000"/>
            </w:tcBorders>
            <w:vAlign w:val="center"/>
          </w:tcPr>
          <w:p w14:paraId="61D3ED8B" w14:textId="77777777" w:rsidR="00A43844" w:rsidRPr="00A43844" w:rsidRDefault="00A43844" w:rsidP="00A43844">
            <w:pPr>
              <w:jc w:val="center"/>
              <w:rPr>
                <w:rFonts w:ascii="Times New Roman Regular" w:eastAsia="仿宋_GB2312" w:hAnsi="Times New Roman Regular" w:cs="Times New Roman Regular"/>
                <w:color w:val="000000"/>
                <w:sz w:val="24"/>
                <w:szCs w:val="24"/>
              </w:rPr>
            </w:pPr>
            <w:r w:rsidRPr="00A43844">
              <w:rPr>
                <w:rFonts w:ascii="Times New Roman Regular" w:eastAsia="仿宋_GB2312" w:hAnsi="Times New Roman Regular" w:cs="Times New Roman Regular"/>
                <w:color w:val="000000"/>
                <w:sz w:val="24"/>
                <w:szCs w:val="24"/>
              </w:rPr>
              <w:t>一等奖</w:t>
            </w:r>
          </w:p>
        </w:tc>
      </w:tr>
      <w:tr w:rsidR="00A43844" w:rsidRPr="00A43844" w14:paraId="3994FA8D" w14:textId="77777777" w:rsidTr="00911C76">
        <w:trPr>
          <w:trHeight w:val="11017"/>
          <w:jc w:val="center"/>
        </w:trPr>
        <w:tc>
          <w:tcPr>
            <w:tcW w:w="1432" w:type="dxa"/>
            <w:tcBorders>
              <w:top w:val="single" w:sz="4" w:space="0" w:color="000000"/>
              <w:left w:val="single" w:sz="4" w:space="0" w:color="000000"/>
              <w:bottom w:val="single" w:sz="4" w:space="0" w:color="000000"/>
              <w:right w:val="single" w:sz="4" w:space="0" w:color="000000"/>
            </w:tcBorders>
            <w:vAlign w:val="center"/>
          </w:tcPr>
          <w:p w14:paraId="0F11F9B6"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提名书</w:t>
            </w:r>
          </w:p>
          <w:p w14:paraId="3FA56826"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相关内容</w:t>
            </w:r>
          </w:p>
        </w:tc>
        <w:tc>
          <w:tcPr>
            <w:tcW w:w="9336" w:type="dxa"/>
            <w:tcBorders>
              <w:top w:val="single" w:sz="4" w:space="0" w:color="000000"/>
              <w:left w:val="nil"/>
              <w:bottom w:val="single" w:sz="4" w:space="0" w:color="000000"/>
              <w:right w:val="single" w:sz="4" w:space="0" w:color="000000"/>
            </w:tcBorders>
            <w:vAlign w:val="center"/>
          </w:tcPr>
          <w:p w14:paraId="47995A03" w14:textId="77777777" w:rsidR="00A43844" w:rsidRPr="00A43844" w:rsidRDefault="00A43844" w:rsidP="00A43844">
            <w:pPr>
              <w:numPr>
                <w:ilvl w:val="0"/>
                <w:numId w:val="1"/>
              </w:numPr>
              <w:spacing w:line="480" w:lineRule="auto"/>
              <w:jc w:val="left"/>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主要知识产权：</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2089"/>
              <w:gridCol w:w="812"/>
              <w:gridCol w:w="1354"/>
              <w:gridCol w:w="902"/>
              <w:gridCol w:w="2205"/>
            </w:tblGrid>
            <w:tr w:rsidR="00A43844" w:rsidRPr="00A43844" w14:paraId="00E1BB88" w14:textId="77777777" w:rsidTr="00911C76">
              <w:trPr>
                <w:trHeight w:val="1256"/>
                <w:jc w:val="center"/>
              </w:trPr>
              <w:tc>
                <w:tcPr>
                  <w:tcW w:w="1156" w:type="dxa"/>
                  <w:tcBorders>
                    <w:top w:val="single" w:sz="4" w:space="0" w:color="auto"/>
                    <w:left w:val="single" w:sz="4" w:space="0" w:color="auto"/>
                    <w:bottom w:val="single" w:sz="4" w:space="0" w:color="auto"/>
                    <w:right w:val="single" w:sz="4" w:space="0" w:color="auto"/>
                  </w:tcBorders>
                  <w:vAlign w:val="center"/>
                </w:tcPr>
                <w:p w14:paraId="611F079E"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知识产权</w:t>
                  </w:r>
                </w:p>
                <w:p w14:paraId="7E743321"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类别</w:t>
                  </w:r>
                </w:p>
              </w:tc>
              <w:tc>
                <w:tcPr>
                  <w:tcW w:w="2089" w:type="dxa"/>
                  <w:tcBorders>
                    <w:top w:val="single" w:sz="4" w:space="0" w:color="auto"/>
                    <w:left w:val="single" w:sz="4" w:space="0" w:color="auto"/>
                    <w:bottom w:val="single" w:sz="4" w:space="0" w:color="auto"/>
                    <w:right w:val="single" w:sz="4" w:space="0" w:color="auto"/>
                  </w:tcBorders>
                  <w:vAlign w:val="center"/>
                </w:tcPr>
                <w:p w14:paraId="4ADA670F"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知识产权具体名称</w:t>
                  </w:r>
                </w:p>
              </w:tc>
              <w:tc>
                <w:tcPr>
                  <w:tcW w:w="812" w:type="dxa"/>
                  <w:tcBorders>
                    <w:top w:val="single" w:sz="4" w:space="0" w:color="auto"/>
                    <w:left w:val="single" w:sz="4" w:space="0" w:color="auto"/>
                    <w:bottom w:val="single" w:sz="4" w:space="0" w:color="auto"/>
                    <w:right w:val="single" w:sz="4" w:space="0" w:color="auto"/>
                  </w:tcBorders>
                  <w:vAlign w:val="center"/>
                </w:tcPr>
                <w:p w14:paraId="37B07DD8" w14:textId="77777777" w:rsidR="00A43844" w:rsidRPr="00A43844" w:rsidRDefault="00A43844" w:rsidP="00A43844">
                  <w:pPr>
                    <w:jc w:val="center"/>
                    <w:rPr>
                      <w:rFonts w:ascii="Times New Roman Regular" w:eastAsia="仿宋_GB2312" w:hAnsi="Times New Roman Regular" w:cs="Times New Roman Regular"/>
                      <w:b/>
                      <w:bCs/>
                      <w:snapToGrid w:val="0"/>
                      <w:kern w:val="0"/>
                      <w:sz w:val="20"/>
                      <w:szCs w:val="20"/>
                    </w:rPr>
                  </w:pPr>
                  <w:r w:rsidRPr="00A43844">
                    <w:rPr>
                      <w:rFonts w:ascii="Times New Roman Regular" w:eastAsia="仿宋_GB2312" w:hAnsi="Times New Roman Regular" w:cs="Times New Roman Regular"/>
                      <w:b/>
                      <w:bCs/>
                      <w:sz w:val="20"/>
                      <w:szCs w:val="20"/>
                    </w:rPr>
                    <w:t>国家</w:t>
                  </w:r>
                </w:p>
              </w:tc>
              <w:tc>
                <w:tcPr>
                  <w:tcW w:w="1354" w:type="dxa"/>
                  <w:tcBorders>
                    <w:top w:val="single" w:sz="4" w:space="0" w:color="auto"/>
                    <w:left w:val="single" w:sz="4" w:space="0" w:color="auto"/>
                    <w:bottom w:val="single" w:sz="4" w:space="0" w:color="auto"/>
                    <w:right w:val="single" w:sz="4" w:space="0" w:color="auto"/>
                  </w:tcBorders>
                  <w:vAlign w:val="center"/>
                </w:tcPr>
                <w:p w14:paraId="08D8A7AE"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授权号</w:t>
                  </w:r>
                </w:p>
              </w:tc>
              <w:tc>
                <w:tcPr>
                  <w:tcW w:w="902" w:type="dxa"/>
                  <w:tcBorders>
                    <w:top w:val="single" w:sz="4" w:space="0" w:color="auto"/>
                    <w:left w:val="single" w:sz="4" w:space="0" w:color="auto"/>
                    <w:bottom w:val="single" w:sz="4" w:space="0" w:color="auto"/>
                    <w:right w:val="single" w:sz="4" w:space="0" w:color="auto"/>
                  </w:tcBorders>
                  <w:vAlign w:val="center"/>
                </w:tcPr>
                <w:p w14:paraId="7AA57A60"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授权日期</w:t>
                  </w:r>
                </w:p>
              </w:tc>
              <w:tc>
                <w:tcPr>
                  <w:tcW w:w="2205" w:type="dxa"/>
                  <w:tcBorders>
                    <w:top w:val="single" w:sz="4" w:space="0" w:color="auto"/>
                    <w:left w:val="single" w:sz="4" w:space="0" w:color="auto"/>
                    <w:bottom w:val="single" w:sz="4" w:space="0" w:color="auto"/>
                    <w:right w:val="single" w:sz="4" w:space="0" w:color="auto"/>
                  </w:tcBorders>
                  <w:vAlign w:val="center"/>
                </w:tcPr>
                <w:p w14:paraId="3954AF9C"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发明人（标准规范起草人）</w:t>
                  </w:r>
                </w:p>
              </w:tc>
            </w:tr>
            <w:tr w:rsidR="00A43844" w:rsidRPr="00A43844" w14:paraId="7C11BECC" w14:textId="77777777" w:rsidTr="00911C76">
              <w:trPr>
                <w:trHeight w:val="1667"/>
                <w:jc w:val="center"/>
              </w:trPr>
              <w:tc>
                <w:tcPr>
                  <w:tcW w:w="1156" w:type="dxa"/>
                  <w:tcBorders>
                    <w:top w:val="single" w:sz="4" w:space="0" w:color="auto"/>
                    <w:left w:val="single" w:sz="4" w:space="0" w:color="auto"/>
                    <w:bottom w:val="single" w:sz="4" w:space="0" w:color="auto"/>
                    <w:right w:val="single" w:sz="4" w:space="0" w:color="auto"/>
                  </w:tcBorders>
                  <w:vAlign w:val="center"/>
                </w:tcPr>
                <w:p w14:paraId="6EE40B4C"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授权发明专利</w:t>
                  </w:r>
                </w:p>
              </w:tc>
              <w:tc>
                <w:tcPr>
                  <w:tcW w:w="2089" w:type="dxa"/>
                  <w:tcBorders>
                    <w:top w:val="single" w:sz="4" w:space="0" w:color="auto"/>
                    <w:left w:val="single" w:sz="4" w:space="0" w:color="auto"/>
                    <w:bottom w:val="single" w:sz="4" w:space="0" w:color="auto"/>
                    <w:right w:val="single" w:sz="4" w:space="0" w:color="auto"/>
                  </w:tcBorders>
                  <w:vAlign w:val="center"/>
                </w:tcPr>
                <w:p w14:paraId="3D9259F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底盘可调掘耕机的底盘及调节控制方法</w:t>
                  </w:r>
                </w:p>
              </w:tc>
              <w:tc>
                <w:tcPr>
                  <w:tcW w:w="812" w:type="dxa"/>
                  <w:tcBorders>
                    <w:top w:val="single" w:sz="4" w:space="0" w:color="auto"/>
                    <w:left w:val="single" w:sz="4" w:space="0" w:color="auto"/>
                    <w:bottom w:val="single" w:sz="4" w:space="0" w:color="auto"/>
                    <w:right w:val="single" w:sz="4" w:space="0" w:color="auto"/>
                  </w:tcBorders>
                  <w:vAlign w:val="center"/>
                </w:tcPr>
                <w:p w14:paraId="3292721C"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中国</w:t>
                  </w:r>
                </w:p>
              </w:tc>
              <w:tc>
                <w:tcPr>
                  <w:tcW w:w="1354" w:type="dxa"/>
                  <w:tcBorders>
                    <w:top w:val="single" w:sz="4" w:space="0" w:color="auto"/>
                    <w:left w:val="single" w:sz="4" w:space="0" w:color="auto"/>
                    <w:bottom w:val="single" w:sz="4" w:space="0" w:color="auto"/>
                    <w:right w:val="single" w:sz="4" w:space="0" w:color="auto"/>
                  </w:tcBorders>
                  <w:vAlign w:val="center"/>
                </w:tcPr>
                <w:p w14:paraId="37306F0B"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ZL202411455253.8</w:t>
                  </w:r>
                </w:p>
              </w:tc>
              <w:tc>
                <w:tcPr>
                  <w:tcW w:w="902" w:type="dxa"/>
                  <w:tcBorders>
                    <w:top w:val="single" w:sz="4" w:space="0" w:color="auto"/>
                    <w:left w:val="single" w:sz="4" w:space="0" w:color="auto"/>
                    <w:bottom w:val="single" w:sz="4" w:space="0" w:color="auto"/>
                    <w:right w:val="single" w:sz="4" w:space="0" w:color="auto"/>
                  </w:tcBorders>
                  <w:vAlign w:val="center"/>
                </w:tcPr>
                <w:p w14:paraId="5820CECA"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2024-12-20</w:t>
                  </w:r>
                </w:p>
              </w:tc>
              <w:tc>
                <w:tcPr>
                  <w:tcW w:w="2205" w:type="dxa"/>
                  <w:tcBorders>
                    <w:top w:val="single" w:sz="4" w:space="0" w:color="auto"/>
                    <w:left w:val="single" w:sz="4" w:space="0" w:color="auto"/>
                    <w:bottom w:val="single" w:sz="4" w:space="0" w:color="auto"/>
                    <w:right w:val="single" w:sz="4" w:space="0" w:color="auto"/>
                  </w:tcBorders>
                  <w:vAlign w:val="center"/>
                </w:tcPr>
                <w:p w14:paraId="7DA9F465"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俞国红；任宁；黄伟；石晓燕</w:t>
                  </w:r>
                </w:p>
              </w:tc>
            </w:tr>
            <w:tr w:rsidR="00A43844" w:rsidRPr="00A43844" w14:paraId="549A8D81" w14:textId="77777777" w:rsidTr="00911C76">
              <w:trPr>
                <w:trHeight w:val="981"/>
                <w:jc w:val="center"/>
              </w:trPr>
              <w:tc>
                <w:tcPr>
                  <w:tcW w:w="1156" w:type="dxa"/>
                  <w:tcBorders>
                    <w:top w:val="single" w:sz="4" w:space="0" w:color="auto"/>
                    <w:left w:val="single" w:sz="4" w:space="0" w:color="auto"/>
                    <w:bottom w:val="single" w:sz="4" w:space="0" w:color="auto"/>
                    <w:right w:val="single" w:sz="4" w:space="0" w:color="auto"/>
                  </w:tcBorders>
                  <w:vAlign w:val="center"/>
                </w:tcPr>
                <w:p w14:paraId="4FD19EE8" w14:textId="77777777" w:rsidR="00A43844" w:rsidRPr="00A43844" w:rsidRDefault="00A43844" w:rsidP="00A43844">
                  <w:pPr>
                    <w:jc w:val="left"/>
                    <w:rPr>
                      <w:rFonts w:ascii="Times New Roman Regular" w:eastAsia="仿宋_GB2312" w:hAnsi="Times New Roman Regular" w:cs="Times New Roman Regular"/>
                      <w:sz w:val="20"/>
                      <w:szCs w:val="20"/>
                    </w:rPr>
                  </w:pPr>
                </w:p>
                <w:p w14:paraId="37C9FB6E"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授权发明专利</w:t>
                  </w:r>
                </w:p>
              </w:tc>
              <w:tc>
                <w:tcPr>
                  <w:tcW w:w="2089" w:type="dxa"/>
                  <w:tcBorders>
                    <w:top w:val="single" w:sz="4" w:space="0" w:color="auto"/>
                    <w:left w:val="single" w:sz="4" w:space="0" w:color="auto"/>
                    <w:bottom w:val="single" w:sz="4" w:space="0" w:color="auto"/>
                    <w:right w:val="single" w:sz="4" w:space="0" w:color="auto"/>
                  </w:tcBorders>
                  <w:vAlign w:val="center"/>
                </w:tcPr>
                <w:p w14:paraId="5ABF79E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 xml:space="preserve">Device and method for measuring amount of liquid chemical in plant protection unmanned aerial vehicle </w:t>
                  </w:r>
                </w:p>
              </w:tc>
              <w:tc>
                <w:tcPr>
                  <w:tcW w:w="812" w:type="dxa"/>
                  <w:tcBorders>
                    <w:top w:val="single" w:sz="4" w:space="0" w:color="auto"/>
                    <w:left w:val="single" w:sz="4" w:space="0" w:color="auto"/>
                    <w:bottom w:val="single" w:sz="4" w:space="0" w:color="auto"/>
                    <w:right w:val="single" w:sz="4" w:space="0" w:color="auto"/>
                  </w:tcBorders>
                  <w:vAlign w:val="center"/>
                </w:tcPr>
                <w:p w14:paraId="7EB5B0E5"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美国</w:t>
                  </w:r>
                </w:p>
              </w:tc>
              <w:tc>
                <w:tcPr>
                  <w:tcW w:w="1354" w:type="dxa"/>
                  <w:tcBorders>
                    <w:top w:val="single" w:sz="4" w:space="0" w:color="auto"/>
                    <w:left w:val="single" w:sz="4" w:space="0" w:color="auto"/>
                    <w:bottom w:val="single" w:sz="4" w:space="0" w:color="auto"/>
                    <w:right w:val="single" w:sz="4" w:space="0" w:color="auto"/>
                  </w:tcBorders>
                  <w:vAlign w:val="center"/>
                </w:tcPr>
                <w:p w14:paraId="1B5030B0"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US11255713B2</w:t>
                  </w:r>
                </w:p>
              </w:tc>
              <w:tc>
                <w:tcPr>
                  <w:tcW w:w="902" w:type="dxa"/>
                  <w:tcBorders>
                    <w:top w:val="single" w:sz="4" w:space="0" w:color="auto"/>
                    <w:left w:val="single" w:sz="4" w:space="0" w:color="auto"/>
                    <w:bottom w:val="single" w:sz="4" w:space="0" w:color="auto"/>
                    <w:right w:val="single" w:sz="4" w:space="0" w:color="auto"/>
                  </w:tcBorders>
                  <w:vAlign w:val="center"/>
                </w:tcPr>
                <w:p w14:paraId="6E688E33"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2022-02-22</w:t>
                  </w:r>
                </w:p>
              </w:tc>
              <w:tc>
                <w:tcPr>
                  <w:tcW w:w="2205" w:type="dxa"/>
                  <w:tcBorders>
                    <w:top w:val="single" w:sz="4" w:space="0" w:color="auto"/>
                    <w:left w:val="single" w:sz="4" w:space="0" w:color="auto"/>
                    <w:bottom w:val="single" w:sz="4" w:space="0" w:color="auto"/>
                    <w:right w:val="single" w:sz="4" w:space="0" w:color="auto"/>
                  </w:tcBorders>
                  <w:vAlign w:val="center"/>
                </w:tcPr>
                <w:p w14:paraId="3C24388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何勇</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朱姜蓬</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何立文</w:t>
                  </w:r>
                </w:p>
              </w:tc>
            </w:tr>
            <w:tr w:rsidR="00A43844" w:rsidRPr="00A43844" w14:paraId="64CAABCB" w14:textId="77777777" w:rsidTr="00911C76">
              <w:trPr>
                <w:trHeight w:val="1256"/>
                <w:jc w:val="center"/>
              </w:trPr>
              <w:tc>
                <w:tcPr>
                  <w:tcW w:w="1156" w:type="dxa"/>
                  <w:tcBorders>
                    <w:top w:val="single" w:sz="4" w:space="0" w:color="auto"/>
                    <w:left w:val="single" w:sz="4" w:space="0" w:color="auto"/>
                    <w:bottom w:val="single" w:sz="4" w:space="0" w:color="auto"/>
                    <w:right w:val="single" w:sz="4" w:space="0" w:color="auto"/>
                  </w:tcBorders>
                  <w:vAlign w:val="center"/>
                </w:tcPr>
                <w:p w14:paraId="4833799C" w14:textId="77777777" w:rsidR="00A43844" w:rsidRPr="00A43844" w:rsidRDefault="00A43844" w:rsidP="00A43844">
                  <w:pPr>
                    <w:jc w:val="left"/>
                    <w:rPr>
                      <w:rFonts w:ascii="Times New Roman Regular" w:eastAsia="仿宋_GB2312" w:hAnsi="Times New Roman Regular" w:cs="Times New Roman Regular"/>
                      <w:sz w:val="20"/>
                      <w:szCs w:val="20"/>
                    </w:rPr>
                  </w:pPr>
                </w:p>
                <w:p w14:paraId="79CD3726"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授权发明专利</w:t>
                  </w:r>
                </w:p>
              </w:tc>
              <w:tc>
                <w:tcPr>
                  <w:tcW w:w="2089" w:type="dxa"/>
                  <w:tcBorders>
                    <w:top w:val="single" w:sz="4" w:space="0" w:color="auto"/>
                    <w:left w:val="single" w:sz="4" w:space="0" w:color="auto"/>
                    <w:bottom w:val="single" w:sz="4" w:space="0" w:color="auto"/>
                    <w:right w:val="single" w:sz="4" w:space="0" w:color="auto"/>
                  </w:tcBorders>
                  <w:vAlign w:val="center"/>
                </w:tcPr>
                <w:p w14:paraId="50C9B912"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一种采茶机采茶割台的自动仿形装置</w:t>
                  </w:r>
                </w:p>
              </w:tc>
              <w:tc>
                <w:tcPr>
                  <w:tcW w:w="812" w:type="dxa"/>
                  <w:tcBorders>
                    <w:top w:val="single" w:sz="4" w:space="0" w:color="auto"/>
                    <w:left w:val="single" w:sz="4" w:space="0" w:color="auto"/>
                    <w:bottom w:val="single" w:sz="4" w:space="0" w:color="auto"/>
                    <w:right w:val="single" w:sz="4" w:space="0" w:color="auto"/>
                  </w:tcBorders>
                  <w:vAlign w:val="center"/>
                </w:tcPr>
                <w:p w14:paraId="65CDC293"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中国</w:t>
                  </w:r>
                </w:p>
              </w:tc>
              <w:tc>
                <w:tcPr>
                  <w:tcW w:w="1354" w:type="dxa"/>
                  <w:tcBorders>
                    <w:top w:val="single" w:sz="4" w:space="0" w:color="auto"/>
                    <w:left w:val="single" w:sz="4" w:space="0" w:color="auto"/>
                    <w:bottom w:val="single" w:sz="4" w:space="0" w:color="auto"/>
                    <w:right w:val="single" w:sz="4" w:space="0" w:color="auto"/>
                  </w:tcBorders>
                  <w:vAlign w:val="center"/>
                </w:tcPr>
                <w:p w14:paraId="21AE75D8"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ZL202211034566.7</w:t>
                  </w:r>
                </w:p>
              </w:tc>
              <w:tc>
                <w:tcPr>
                  <w:tcW w:w="902" w:type="dxa"/>
                  <w:tcBorders>
                    <w:top w:val="single" w:sz="4" w:space="0" w:color="auto"/>
                    <w:left w:val="single" w:sz="4" w:space="0" w:color="auto"/>
                    <w:bottom w:val="single" w:sz="4" w:space="0" w:color="auto"/>
                    <w:right w:val="single" w:sz="4" w:space="0" w:color="auto"/>
                  </w:tcBorders>
                  <w:vAlign w:val="center"/>
                </w:tcPr>
                <w:p w14:paraId="3CEB9D4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2023-10-20</w:t>
                  </w:r>
                </w:p>
              </w:tc>
              <w:tc>
                <w:tcPr>
                  <w:tcW w:w="2205" w:type="dxa"/>
                  <w:tcBorders>
                    <w:top w:val="single" w:sz="4" w:space="0" w:color="auto"/>
                    <w:left w:val="single" w:sz="4" w:space="0" w:color="auto"/>
                    <w:bottom w:val="single" w:sz="4" w:space="0" w:color="auto"/>
                    <w:right w:val="single" w:sz="4" w:space="0" w:color="auto"/>
                  </w:tcBorders>
                  <w:vAlign w:val="center"/>
                </w:tcPr>
                <w:p w14:paraId="35FDCDBD"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俞国红</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郑航</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叶云翔</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薛向磊</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于健麟</w:t>
                  </w:r>
                </w:p>
              </w:tc>
            </w:tr>
            <w:tr w:rsidR="00A43844" w:rsidRPr="00A43844" w14:paraId="08C6FE73" w14:textId="77777777" w:rsidTr="00911C76">
              <w:trPr>
                <w:trHeight w:val="1011"/>
                <w:jc w:val="center"/>
              </w:trPr>
              <w:tc>
                <w:tcPr>
                  <w:tcW w:w="1156" w:type="dxa"/>
                  <w:tcBorders>
                    <w:top w:val="single" w:sz="4" w:space="0" w:color="auto"/>
                    <w:left w:val="single" w:sz="4" w:space="0" w:color="auto"/>
                    <w:bottom w:val="single" w:sz="4" w:space="0" w:color="auto"/>
                    <w:right w:val="single" w:sz="4" w:space="0" w:color="auto"/>
                  </w:tcBorders>
                  <w:vAlign w:val="center"/>
                </w:tcPr>
                <w:p w14:paraId="4E2D664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授权发明专利</w:t>
                  </w:r>
                </w:p>
              </w:tc>
              <w:tc>
                <w:tcPr>
                  <w:tcW w:w="2089" w:type="dxa"/>
                  <w:tcBorders>
                    <w:top w:val="single" w:sz="4" w:space="0" w:color="auto"/>
                    <w:left w:val="single" w:sz="4" w:space="0" w:color="auto"/>
                    <w:bottom w:val="single" w:sz="4" w:space="0" w:color="auto"/>
                    <w:right w:val="single" w:sz="4" w:space="0" w:color="auto"/>
                  </w:tcBorders>
                  <w:vAlign w:val="center"/>
                </w:tcPr>
                <w:p w14:paraId="3EBABD31"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一种适用于山地丘陵的无人车及姿态调整方法</w:t>
                  </w:r>
                </w:p>
              </w:tc>
              <w:tc>
                <w:tcPr>
                  <w:tcW w:w="812" w:type="dxa"/>
                  <w:tcBorders>
                    <w:top w:val="single" w:sz="4" w:space="0" w:color="auto"/>
                    <w:left w:val="single" w:sz="4" w:space="0" w:color="auto"/>
                    <w:bottom w:val="single" w:sz="4" w:space="0" w:color="auto"/>
                    <w:right w:val="single" w:sz="4" w:space="0" w:color="auto"/>
                  </w:tcBorders>
                  <w:vAlign w:val="center"/>
                </w:tcPr>
                <w:p w14:paraId="1CF8C823"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中国</w:t>
                  </w:r>
                </w:p>
              </w:tc>
              <w:tc>
                <w:tcPr>
                  <w:tcW w:w="1354" w:type="dxa"/>
                  <w:tcBorders>
                    <w:top w:val="single" w:sz="4" w:space="0" w:color="auto"/>
                    <w:left w:val="single" w:sz="4" w:space="0" w:color="auto"/>
                    <w:bottom w:val="single" w:sz="4" w:space="0" w:color="auto"/>
                    <w:right w:val="single" w:sz="4" w:space="0" w:color="auto"/>
                  </w:tcBorders>
                  <w:vAlign w:val="center"/>
                </w:tcPr>
                <w:p w14:paraId="0F229732"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ZL202211510773.5</w:t>
                  </w:r>
                </w:p>
              </w:tc>
              <w:tc>
                <w:tcPr>
                  <w:tcW w:w="902" w:type="dxa"/>
                  <w:tcBorders>
                    <w:top w:val="single" w:sz="4" w:space="0" w:color="auto"/>
                    <w:left w:val="single" w:sz="4" w:space="0" w:color="auto"/>
                    <w:bottom w:val="single" w:sz="4" w:space="0" w:color="auto"/>
                    <w:right w:val="single" w:sz="4" w:space="0" w:color="auto"/>
                  </w:tcBorders>
                  <w:vAlign w:val="center"/>
                </w:tcPr>
                <w:p w14:paraId="3D0F20A5"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2024-08-30</w:t>
                  </w:r>
                </w:p>
              </w:tc>
              <w:tc>
                <w:tcPr>
                  <w:tcW w:w="2205" w:type="dxa"/>
                  <w:tcBorders>
                    <w:top w:val="single" w:sz="4" w:space="0" w:color="auto"/>
                    <w:left w:val="single" w:sz="4" w:space="0" w:color="auto"/>
                    <w:bottom w:val="single" w:sz="4" w:space="0" w:color="auto"/>
                    <w:right w:val="single" w:sz="4" w:space="0" w:color="auto"/>
                  </w:tcBorders>
                  <w:vAlign w:val="center"/>
                </w:tcPr>
                <w:p w14:paraId="08643EB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李晓丽</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张文凯</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罗学论何勇</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何青海</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徐岳平</w:t>
                  </w:r>
                </w:p>
              </w:tc>
            </w:tr>
            <w:tr w:rsidR="00A43844" w:rsidRPr="00A43844" w14:paraId="5E46038F" w14:textId="77777777" w:rsidTr="00911C76">
              <w:trPr>
                <w:trHeight w:val="1011"/>
                <w:jc w:val="center"/>
              </w:trPr>
              <w:tc>
                <w:tcPr>
                  <w:tcW w:w="1156" w:type="dxa"/>
                  <w:tcBorders>
                    <w:top w:val="single" w:sz="4" w:space="0" w:color="auto"/>
                    <w:left w:val="single" w:sz="4" w:space="0" w:color="auto"/>
                    <w:bottom w:val="single" w:sz="4" w:space="0" w:color="auto"/>
                    <w:right w:val="single" w:sz="4" w:space="0" w:color="auto"/>
                  </w:tcBorders>
                  <w:vAlign w:val="center"/>
                </w:tcPr>
                <w:p w14:paraId="551C40F1"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授权发明专利</w:t>
                  </w:r>
                </w:p>
              </w:tc>
              <w:tc>
                <w:tcPr>
                  <w:tcW w:w="2089" w:type="dxa"/>
                  <w:tcBorders>
                    <w:top w:val="single" w:sz="4" w:space="0" w:color="auto"/>
                    <w:left w:val="single" w:sz="4" w:space="0" w:color="auto"/>
                    <w:bottom w:val="single" w:sz="4" w:space="0" w:color="auto"/>
                    <w:right w:val="single" w:sz="4" w:space="0" w:color="auto"/>
                  </w:tcBorders>
                  <w:vAlign w:val="center"/>
                </w:tcPr>
                <w:p w14:paraId="37F43C1C"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基于卷积网络注意力机制的茶叶杀青参数智能调控方法</w:t>
                  </w:r>
                </w:p>
              </w:tc>
              <w:tc>
                <w:tcPr>
                  <w:tcW w:w="812" w:type="dxa"/>
                  <w:tcBorders>
                    <w:top w:val="single" w:sz="4" w:space="0" w:color="auto"/>
                    <w:left w:val="single" w:sz="4" w:space="0" w:color="auto"/>
                    <w:bottom w:val="single" w:sz="4" w:space="0" w:color="auto"/>
                    <w:right w:val="single" w:sz="4" w:space="0" w:color="auto"/>
                  </w:tcBorders>
                  <w:vAlign w:val="center"/>
                </w:tcPr>
                <w:p w14:paraId="2FB2E0DB"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中国</w:t>
                  </w:r>
                </w:p>
              </w:tc>
              <w:tc>
                <w:tcPr>
                  <w:tcW w:w="1354" w:type="dxa"/>
                  <w:tcBorders>
                    <w:top w:val="single" w:sz="4" w:space="0" w:color="auto"/>
                    <w:left w:val="single" w:sz="4" w:space="0" w:color="auto"/>
                    <w:bottom w:val="single" w:sz="4" w:space="0" w:color="auto"/>
                    <w:right w:val="single" w:sz="4" w:space="0" w:color="auto"/>
                  </w:tcBorders>
                  <w:vAlign w:val="center"/>
                </w:tcPr>
                <w:p w14:paraId="7C68ED7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ZL202311260536.2</w:t>
                  </w:r>
                </w:p>
              </w:tc>
              <w:tc>
                <w:tcPr>
                  <w:tcW w:w="902" w:type="dxa"/>
                  <w:tcBorders>
                    <w:top w:val="single" w:sz="4" w:space="0" w:color="auto"/>
                    <w:left w:val="single" w:sz="4" w:space="0" w:color="auto"/>
                    <w:bottom w:val="single" w:sz="4" w:space="0" w:color="auto"/>
                    <w:right w:val="single" w:sz="4" w:space="0" w:color="auto"/>
                  </w:tcBorders>
                  <w:vAlign w:val="center"/>
                </w:tcPr>
                <w:p w14:paraId="606C2D53"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2025-01-24</w:t>
                  </w:r>
                </w:p>
              </w:tc>
              <w:tc>
                <w:tcPr>
                  <w:tcW w:w="2205" w:type="dxa"/>
                  <w:tcBorders>
                    <w:top w:val="single" w:sz="4" w:space="0" w:color="auto"/>
                    <w:left w:val="single" w:sz="4" w:space="0" w:color="auto"/>
                    <w:bottom w:val="single" w:sz="4" w:space="0" w:color="auto"/>
                    <w:right w:val="single" w:sz="4" w:space="0" w:color="auto"/>
                  </w:tcBorders>
                  <w:vAlign w:val="center"/>
                </w:tcPr>
                <w:p w14:paraId="3113C3A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赵章风</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方兆哲</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冯海强</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朱逢乐</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彭继宇</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李晓丽</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钟江</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hint="eastAsia"/>
                      <w:sz w:val="20"/>
                      <w:szCs w:val="20"/>
                    </w:rPr>
                    <w:t>乔欣；蒋建东</w:t>
                  </w:r>
                </w:p>
              </w:tc>
            </w:tr>
            <w:tr w:rsidR="00A43844" w:rsidRPr="00A43844" w14:paraId="60AE7E85" w14:textId="77777777" w:rsidTr="00911C76">
              <w:trPr>
                <w:trHeight w:val="1011"/>
                <w:jc w:val="center"/>
              </w:trPr>
              <w:tc>
                <w:tcPr>
                  <w:tcW w:w="1156" w:type="dxa"/>
                  <w:tcBorders>
                    <w:top w:val="single" w:sz="4" w:space="0" w:color="auto"/>
                    <w:left w:val="single" w:sz="4" w:space="0" w:color="auto"/>
                    <w:bottom w:val="single" w:sz="4" w:space="0" w:color="auto"/>
                    <w:right w:val="single" w:sz="4" w:space="0" w:color="auto"/>
                  </w:tcBorders>
                  <w:vAlign w:val="center"/>
                </w:tcPr>
                <w:p w14:paraId="3F0364A2" w14:textId="77777777" w:rsidR="00A43844" w:rsidRPr="00A43844" w:rsidRDefault="00A43844" w:rsidP="00A43844">
                  <w:pPr>
                    <w:jc w:val="center"/>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浙江省首台（套）产品</w:t>
                  </w:r>
                </w:p>
              </w:tc>
              <w:tc>
                <w:tcPr>
                  <w:tcW w:w="2089" w:type="dxa"/>
                  <w:tcBorders>
                    <w:top w:val="single" w:sz="4" w:space="0" w:color="auto"/>
                    <w:left w:val="single" w:sz="4" w:space="0" w:color="auto"/>
                    <w:bottom w:val="single" w:sz="4" w:space="0" w:color="auto"/>
                    <w:right w:val="single" w:sz="4" w:space="0" w:color="auto"/>
                  </w:tcBorders>
                  <w:vAlign w:val="center"/>
                </w:tcPr>
                <w:p w14:paraId="003872F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基于</w:t>
                  </w:r>
                  <w:r w:rsidRPr="00A43844">
                    <w:rPr>
                      <w:rFonts w:ascii="Times New Roman Regular" w:eastAsia="仿宋_GB2312" w:hAnsi="Times New Roman Regular" w:cs="Times New Roman Regular" w:hint="eastAsia"/>
                      <w:sz w:val="20"/>
                      <w:szCs w:val="20"/>
                    </w:rPr>
                    <w:t>TPC</w:t>
                  </w:r>
                  <w:r w:rsidRPr="00A43844">
                    <w:rPr>
                      <w:rFonts w:ascii="Times New Roman Regular" w:eastAsia="仿宋_GB2312" w:hAnsi="Times New Roman Regular" w:cs="Times New Roman Regular" w:hint="eastAsia"/>
                      <w:sz w:val="20"/>
                      <w:szCs w:val="20"/>
                    </w:rPr>
                    <w:t>控制技术曲毫等球形茶数字化加工生产线</w:t>
                  </w:r>
                </w:p>
              </w:tc>
              <w:tc>
                <w:tcPr>
                  <w:tcW w:w="812" w:type="dxa"/>
                  <w:tcBorders>
                    <w:top w:val="single" w:sz="4" w:space="0" w:color="auto"/>
                    <w:left w:val="single" w:sz="4" w:space="0" w:color="auto"/>
                    <w:bottom w:val="single" w:sz="4" w:space="0" w:color="auto"/>
                    <w:right w:val="single" w:sz="4" w:space="0" w:color="auto"/>
                  </w:tcBorders>
                  <w:vAlign w:val="center"/>
                </w:tcPr>
                <w:p w14:paraId="109F5EF3" w14:textId="77777777" w:rsidR="00A43844" w:rsidRPr="00A43844" w:rsidRDefault="00A43844" w:rsidP="00A43844">
                  <w:pPr>
                    <w:jc w:val="center"/>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浙江省</w:t>
                  </w:r>
                </w:p>
              </w:tc>
              <w:tc>
                <w:tcPr>
                  <w:tcW w:w="1354" w:type="dxa"/>
                  <w:tcBorders>
                    <w:top w:val="single" w:sz="4" w:space="0" w:color="auto"/>
                    <w:left w:val="single" w:sz="4" w:space="0" w:color="auto"/>
                    <w:bottom w:val="single" w:sz="4" w:space="0" w:color="auto"/>
                    <w:right w:val="single" w:sz="4" w:space="0" w:color="auto"/>
                  </w:tcBorders>
                  <w:vAlign w:val="center"/>
                </w:tcPr>
                <w:p w14:paraId="4D0A555D" w14:textId="77777777" w:rsidR="00A43844" w:rsidRPr="00A43844" w:rsidRDefault="00A43844" w:rsidP="00A43844">
                  <w:pPr>
                    <w:jc w:val="center"/>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w:t>
                  </w:r>
                </w:p>
              </w:tc>
              <w:tc>
                <w:tcPr>
                  <w:tcW w:w="902" w:type="dxa"/>
                  <w:tcBorders>
                    <w:top w:val="single" w:sz="4" w:space="0" w:color="auto"/>
                    <w:left w:val="single" w:sz="4" w:space="0" w:color="auto"/>
                    <w:bottom w:val="single" w:sz="4" w:space="0" w:color="auto"/>
                    <w:right w:val="single" w:sz="4" w:space="0" w:color="auto"/>
                  </w:tcBorders>
                  <w:vAlign w:val="center"/>
                </w:tcPr>
                <w:p w14:paraId="2079A4C3" w14:textId="77777777" w:rsidR="00A43844" w:rsidRPr="00A43844" w:rsidRDefault="00A43844" w:rsidP="00A43844">
                  <w:pPr>
                    <w:jc w:val="center"/>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202</w:t>
                  </w:r>
                  <w:r w:rsidRPr="00A43844">
                    <w:rPr>
                      <w:rFonts w:ascii="Times New Roman Regular" w:eastAsia="仿宋_GB2312" w:hAnsi="Times New Roman Regular" w:cs="Times New Roman Regular" w:hint="eastAsia"/>
                      <w:sz w:val="20"/>
                      <w:szCs w:val="20"/>
                    </w:rPr>
                    <w:t>1-12</w:t>
                  </w:r>
                </w:p>
              </w:tc>
              <w:tc>
                <w:tcPr>
                  <w:tcW w:w="2205" w:type="dxa"/>
                  <w:tcBorders>
                    <w:top w:val="single" w:sz="4" w:space="0" w:color="auto"/>
                    <w:left w:val="single" w:sz="4" w:space="0" w:color="auto"/>
                    <w:bottom w:val="single" w:sz="4" w:space="0" w:color="auto"/>
                    <w:right w:val="single" w:sz="4" w:space="0" w:color="auto"/>
                  </w:tcBorders>
                  <w:vAlign w:val="center"/>
                </w:tcPr>
                <w:p w14:paraId="75B29FE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黄剑虹</w:t>
                  </w:r>
                  <w:r w:rsidRPr="00A43844">
                    <w:rPr>
                      <w:rFonts w:ascii="Times New Roman Regular" w:eastAsia="仿宋_GB2312" w:hAnsi="Times New Roman Regular" w:cs="Times New Roman Regular"/>
                      <w:sz w:val="20"/>
                      <w:szCs w:val="20"/>
                    </w:rPr>
                    <w:t>;</w:t>
                  </w:r>
                  <w:r w:rsidRPr="00A43844">
                    <w:rPr>
                      <w:rFonts w:ascii="Times New Roman Regular" w:eastAsia="仿宋_GB2312" w:hAnsi="Times New Roman Regular" w:cs="Times New Roman Regular" w:hint="eastAsia"/>
                      <w:sz w:val="20"/>
                      <w:szCs w:val="20"/>
                    </w:rPr>
                    <w:t>戴惠亮</w:t>
                  </w:r>
                  <w:r w:rsidRPr="00A43844">
                    <w:rPr>
                      <w:rFonts w:ascii="Times New Roman Regular" w:eastAsia="仿宋_GB2312" w:hAnsi="Times New Roman Regular" w:cs="Times New Roman Regular"/>
                      <w:sz w:val="20"/>
                      <w:szCs w:val="20"/>
                    </w:rPr>
                    <w:t>;</w:t>
                  </w:r>
                  <w:r w:rsidRPr="00A43844">
                    <w:rPr>
                      <w:rFonts w:ascii="Times New Roman Regular" w:eastAsia="仿宋_GB2312" w:hAnsi="Times New Roman Regular" w:cs="Times New Roman Regular" w:hint="eastAsia"/>
                      <w:sz w:val="20"/>
                      <w:szCs w:val="20"/>
                    </w:rPr>
                    <w:t>赵章风；谢佰均；徐伟；彭礼云；李建马</w:t>
                  </w:r>
                </w:p>
              </w:tc>
            </w:tr>
          </w:tbl>
          <w:p w14:paraId="2138A755" w14:textId="77777777" w:rsidR="00A43844" w:rsidRPr="00A43844" w:rsidRDefault="00A43844" w:rsidP="00A43844">
            <w:pPr>
              <w:spacing w:line="480" w:lineRule="auto"/>
              <w:jc w:val="left"/>
              <w:rPr>
                <w:rFonts w:ascii="Times New Roman Regular" w:eastAsia="仿宋_GB2312" w:hAnsi="Times New Roman Regular" w:cs="Times New Roman Regular"/>
                <w:b/>
                <w:bCs/>
                <w:sz w:val="24"/>
                <w:szCs w:val="24"/>
              </w:rPr>
            </w:pPr>
          </w:p>
          <w:p w14:paraId="15783AC1" w14:textId="77777777" w:rsidR="00A43844" w:rsidRPr="00A43844" w:rsidRDefault="00A43844" w:rsidP="00A43844">
            <w:pPr>
              <w:spacing w:line="480" w:lineRule="auto"/>
              <w:jc w:val="left"/>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2</w:t>
            </w:r>
            <w:r w:rsidRPr="00A43844">
              <w:rPr>
                <w:rFonts w:ascii="Times New Roman Regular" w:eastAsia="仿宋_GB2312" w:hAnsi="Times New Roman Regular" w:cs="Times New Roman Regular"/>
                <w:b/>
                <w:bCs/>
                <w:sz w:val="24"/>
                <w:szCs w:val="24"/>
              </w:rPr>
              <w:t>、代表性论文：</w:t>
            </w:r>
          </w:p>
          <w:tbl>
            <w:tblPr>
              <w:tblW w:w="8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98"/>
              <w:gridCol w:w="3839"/>
              <w:gridCol w:w="1038"/>
              <w:gridCol w:w="1343"/>
            </w:tblGrid>
            <w:tr w:rsidR="00A43844" w:rsidRPr="00A43844" w14:paraId="48666785" w14:textId="77777777" w:rsidTr="00911C76">
              <w:trPr>
                <w:trHeight w:hRule="exact" w:val="1165"/>
                <w:jc w:val="center"/>
              </w:trPr>
              <w:tc>
                <w:tcPr>
                  <w:tcW w:w="2498" w:type="dxa"/>
                  <w:tcBorders>
                    <w:top w:val="single" w:sz="12" w:space="0" w:color="auto"/>
                    <w:left w:val="single" w:sz="12" w:space="0" w:color="auto"/>
                    <w:bottom w:val="single" w:sz="6" w:space="0" w:color="auto"/>
                    <w:right w:val="single" w:sz="6" w:space="0" w:color="auto"/>
                  </w:tcBorders>
                  <w:vAlign w:val="center"/>
                </w:tcPr>
                <w:p w14:paraId="4072AD8B"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lastRenderedPageBreak/>
                    <w:t>作</w:t>
                  </w:r>
                  <w:r w:rsidRPr="00A43844">
                    <w:rPr>
                      <w:rFonts w:ascii="Times New Roman Regular" w:eastAsia="仿宋_GB2312" w:hAnsi="Times New Roman Regular" w:cs="Times New Roman Regular"/>
                      <w:b/>
                      <w:bCs/>
                      <w:sz w:val="20"/>
                      <w:szCs w:val="20"/>
                    </w:rPr>
                    <w:t xml:space="preserve"> </w:t>
                  </w:r>
                  <w:r w:rsidRPr="00A43844">
                    <w:rPr>
                      <w:rFonts w:ascii="Times New Roman Regular" w:eastAsia="仿宋_GB2312" w:hAnsi="Times New Roman Regular" w:cs="Times New Roman Regular"/>
                      <w:b/>
                      <w:bCs/>
                      <w:sz w:val="20"/>
                      <w:szCs w:val="20"/>
                    </w:rPr>
                    <w:t>者</w:t>
                  </w:r>
                </w:p>
              </w:tc>
              <w:tc>
                <w:tcPr>
                  <w:tcW w:w="3839" w:type="dxa"/>
                  <w:tcBorders>
                    <w:top w:val="single" w:sz="12" w:space="0" w:color="auto"/>
                    <w:left w:val="single" w:sz="6" w:space="0" w:color="auto"/>
                    <w:bottom w:val="single" w:sz="6" w:space="0" w:color="auto"/>
                    <w:right w:val="single" w:sz="6" w:space="0" w:color="auto"/>
                  </w:tcBorders>
                  <w:vAlign w:val="center"/>
                </w:tcPr>
                <w:p w14:paraId="0A788684"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论文专著名称</w:t>
                  </w:r>
                  <w:r w:rsidRPr="00A43844">
                    <w:rPr>
                      <w:rFonts w:ascii="Times New Roman Regular" w:eastAsia="仿宋_GB2312" w:hAnsi="Times New Roman Regular" w:cs="Times New Roman Regular"/>
                      <w:b/>
                      <w:bCs/>
                      <w:sz w:val="20"/>
                      <w:szCs w:val="20"/>
                    </w:rPr>
                    <w:t>/</w:t>
                  </w:r>
                  <w:r w:rsidRPr="00A43844">
                    <w:rPr>
                      <w:rFonts w:ascii="Times New Roman Regular" w:eastAsia="仿宋_GB2312" w:hAnsi="Times New Roman Regular" w:cs="Times New Roman Regular"/>
                      <w:b/>
                      <w:bCs/>
                      <w:sz w:val="20"/>
                      <w:szCs w:val="20"/>
                    </w:rPr>
                    <w:t>刊物</w:t>
                  </w:r>
                </w:p>
              </w:tc>
              <w:tc>
                <w:tcPr>
                  <w:tcW w:w="1038"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CCD2156"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年卷</w:t>
                  </w:r>
                </w:p>
                <w:p w14:paraId="7484C099"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页码</w:t>
                  </w:r>
                </w:p>
              </w:tc>
              <w:tc>
                <w:tcPr>
                  <w:tcW w:w="134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3DD9E0D"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发表</w:t>
                  </w:r>
                </w:p>
                <w:p w14:paraId="080524EE" w14:textId="77777777" w:rsidR="00A43844" w:rsidRPr="00A43844" w:rsidRDefault="00A43844" w:rsidP="00A43844">
                  <w:pPr>
                    <w:jc w:val="center"/>
                    <w:rPr>
                      <w:rFonts w:ascii="Times New Roman Regular" w:eastAsia="仿宋_GB2312" w:hAnsi="Times New Roman Regular" w:cs="Times New Roman Regular"/>
                      <w:b/>
                      <w:bCs/>
                      <w:sz w:val="20"/>
                      <w:szCs w:val="20"/>
                    </w:rPr>
                  </w:pPr>
                  <w:r w:rsidRPr="00A43844">
                    <w:rPr>
                      <w:rFonts w:ascii="Times New Roman Regular" w:eastAsia="仿宋_GB2312" w:hAnsi="Times New Roman Regular" w:cs="Times New Roman Regular"/>
                      <w:b/>
                      <w:bCs/>
                      <w:sz w:val="20"/>
                      <w:szCs w:val="20"/>
                    </w:rPr>
                    <w:t>时间</w:t>
                  </w:r>
                </w:p>
              </w:tc>
            </w:tr>
            <w:tr w:rsidR="00A43844" w:rsidRPr="00A43844" w14:paraId="31795C33" w14:textId="77777777" w:rsidTr="00911C76">
              <w:trPr>
                <w:trHeight w:hRule="exact" w:val="1943"/>
                <w:jc w:val="center"/>
              </w:trPr>
              <w:tc>
                <w:tcPr>
                  <w:tcW w:w="2498" w:type="dxa"/>
                  <w:tcBorders>
                    <w:top w:val="single" w:sz="6" w:space="0" w:color="auto"/>
                    <w:left w:val="single" w:sz="12" w:space="0" w:color="auto"/>
                    <w:bottom w:val="single" w:sz="6" w:space="0" w:color="auto"/>
                    <w:right w:val="single" w:sz="6" w:space="0" w:color="auto"/>
                  </w:tcBorders>
                  <w:vAlign w:val="center"/>
                </w:tcPr>
                <w:p w14:paraId="1B9E47D7" w14:textId="77777777" w:rsidR="00A43844" w:rsidRPr="00A43844" w:rsidRDefault="002A51B8" w:rsidP="00A43844">
                  <w:pPr>
                    <w:jc w:val="left"/>
                    <w:rPr>
                      <w:rFonts w:ascii="Calibri" w:eastAsia="宋体" w:hAnsi="Calibri" w:cs="Times New Roman"/>
                      <w:szCs w:val="24"/>
                    </w:rPr>
                  </w:pPr>
                  <w:hyperlink r:id="rId7" w:tgtFrame="https://kns.cnki.net/kcms2/article/_blank" w:history="1">
                    <w:r w:rsidR="00A43844" w:rsidRPr="00A43844">
                      <w:rPr>
                        <w:rFonts w:ascii="Times New Roman Regular" w:eastAsia="仿宋_GB2312" w:hAnsi="Times New Roman Regular" w:cs="Times New Roman Regular"/>
                        <w:sz w:val="20"/>
                        <w:szCs w:val="20"/>
                      </w:rPr>
                      <w:t xml:space="preserve">Hang Zheng; </w:t>
                    </w:r>
                  </w:hyperlink>
                  <w:r w:rsidR="00A43844" w:rsidRPr="00A43844">
                    <w:rPr>
                      <w:rFonts w:ascii="Times New Roman Regular" w:eastAsia="仿宋_GB2312" w:hAnsi="Times New Roman Regular" w:cs="Times New Roman Regular"/>
                      <w:sz w:val="20"/>
                      <w:szCs w:val="20"/>
                    </w:rPr>
                    <w:t xml:space="preserve">Ning </w:t>
                  </w:r>
                  <w:hyperlink r:id="rId8" w:tgtFrame="https://kns.cnki.net/kcms2/article/_blank" w:history="1">
                    <w:r w:rsidR="00A43844" w:rsidRPr="00A43844">
                      <w:rPr>
                        <w:rFonts w:ascii="Times New Roman Regular" w:eastAsia="仿宋_GB2312" w:hAnsi="Times New Roman Regular" w:cs="Times New Roman Regular"/>
                        <w:sz w:val="20"/>
                        <w:szCs w:val="20"/>
                      </w:rPr>
                      <w:t xml:space="preserve">Ren; </w:t>
                    </w:r>
                    <w:r w:rsidR="00A43844" w:rsidRPr="00A43844">
                      <w:rPr>
                        <w:rFonts w:ascii="Times New Roman Regular" w:eastAsia="仿宋_GB2312" w:hAnsi="Times New Roman Regular" w:cs="Times New Roman Regular" w:hint="eastAsia"/>
                        <w:sz w:val="20"/>
                        <w:szCs w:val="20"/>
                      </w:rPr>
                      <w:t>T</w:t>
                    </w:r>
                    <w:r w:rsidR="00A43844" w:rsidRPr="00A43844">
                      <w:rPr>
                        <w:rFonts w:ascii="Times New Roman Regular" w:eastAsia="仿宋_GB2312" w:hAnsi="Times New Roman Regular" w:cs="Times New Roman Regular"/>
                        <w:sz w:val="20"/>
                        <w:szCs w:val="20"/>
                      </w:rPr>
                      <w:t>ong Fu;</w:t>
                    </w:r>
                    <w:r w:rsidR="00A43844" w:rsidRPr="00A43844">
                      <w:rPr>
                        <w:rFonts w:ascii="Times New Roman Regular" w:eastAsia="仿宋_GB2312" w:hAnsi="Times New Roman Regular" w:cs="Times New Roman Regular" w:hint="eastAsia"/>
                        <w:sz w:val="20"/>
                        <w:szCs w:val="20"/>
                      </w:rPr>
                      <w:t xml:space="preserve"> Bing</w:t>
                    </w:r>
                    <w:r w:rsidR="00A43844" w:rsidRPr="00A43844">
                      <w:rPr>
                        <w:rFonts w:ascii="Times New Roman Regular" w:eastAsia="仿宋_GB2312" w:hAnsi="Times New Roman Regular" w:cs="Times New Roman Regular"/>
                        <w:sz w:val="20"/>
                        <w:szCs w:val="20"/>
                      </w:rPr>
                      <w:t xml:space="preserve"> Chen;</w:t>
                    </w:r>
                    <w:r w:rsidR="00A43844" w:rsidRPr="00A43844">
                      <w:rPr>
                        <w:rFonts w:ascii="Times New Roman Regular" w:eastAsia="仿宋_GB2312" w:hAnsi="Times New Roman Regular" w:cs="Times New Roman Regular" w:hint="eastAsia"/>
                        <w:sz w:val="20"/>
                        <w:szCs w:val="20"/>
                      </w:rPr>
                      <w:t xml:space="preserve"> Zhaowei</w:t>
                    </w:r>
                    <w:r w:rsidR="00A43844" w:rsidRPr="00A43844">
                      <w:rPr>
                        <w:rFonts w:ascii="Times New Roman Regular" w:eastAsia="仿宋_GB2312" w:hAnsi="Times New Roman Regular" w:cs="Times New Roman Regular"/>
                        <w:sz w:val="20"/>
                        <w:szCs w:val="20"/>
                      </w:rPr>
                      <w:t xml:space="preserve"> Hu; </w:t>
                    </w:r>
                  </w:hyperlink>
                  <w:r w:rsidR="00A43844" w:rsidRPr="00A43844">
                    <w:rPr>
                      <w:rFonts w:ascii="Times New Roman Regular" w:eastAsia="仿宋_GB2312" w:hAnsi="Times New Roman Regular" w:cs="Times New Roman Regular" w:hint="eastAsia"/>
                      <w:sz w:val="20"/>
                      <w:szCs w:val="20"/>
                    </w:rPr>
                    <w:t>Guohong</w:t>
                  </w:r>
                  <w:r w:rsidR="00A43844" w:rsidRPr="00A43844">
                    <w:rPr>
                      <w:rFonts w:ascii="Times New Roman Regular" w:eastAsia="仿宋_GB2312" w:hAnsi="Times New Roman Regular" w:cs="Times New Roman Regular"/>
                      <w:sz w:val="20"/>
                      <w:szCs w:val="20"/>
                    </w:rPr>
                    <w:t xml:space="preserve"> </w:t>
                  </w:r>
                  <w:hyperlink r:id="rId9" w:tgtFrame="https://kns.cnki.net/kcms2/article/_blank" w:history="1">
                    <w:r w:rsidR="00A43844" w:rsidRPr="00A43844">
                      <w:rPr>
                        <w:rFonts w:ascii="Times New Roman Regular" w:eastAsia="仿宋_GB2312" w:hAnsi="Times New Roman Regular" w:cs="Times New Roman Regular"/>
                        <w:sz w:val="20"/>
                        <w:szCs w:val="20"/>
                      </w:rPr>
                      <w:t>Yu *</w:t>
                    </w:r>
                  </w:hyperlink>
                </w:p>
              </w:tc>
              <w:tc>
                <w:tcPr>
                  <w:tcW w:w="3839" w:type="dxa"/>
                  <w:tcBorders>
                    <w:top w:val="single" w:sz="6" w:space="0" w:color="auto"/>
                    <w:left w:val="single" w:sz="6" w:space="0" w:color="auto"/>
                    <w:bottom w:val="single" w:sz="6" w:space="0" w:color="auto"/>
                    <w:right w:val="single" w:sz="6" w:space="0" w:color="auto"/>
                  </w:tcBorders>
                  <w:vAlign w:val="center"/>
                </w:tcPr>
                <w:p w14:paraId="2236B383" w14:textId="77777777" w:rsidR="00A43844" w:rsidRPr="00A43844" w:rsidRDefault="00A43844" w:rsidP="00A43844">
                  <w:pPr>
                    <w:jc w:val="left"/>
                    <w:rPr>
                      <w:rFonts w:ascii="Times New Roman Regular" w:eastAsia="宋体" w:hAnsi="Times New Roman Regular" w:cs="Times New Roman Regular"/>
                      <w:sz w:val="20"/>
                      <w:szCs w:val="20"/>
                    </w:rPr>
                  </w:pPr>
                  <w:bookmarkStart w:id="1" w:name="OLE_LINK22"/>
                  <w:r w:rsidRPr="00A43844">
                    <w:rPr>
                      <w:rFonts w:ascii="Times New Roman Regular" w:eastAsia="仿宋_GB2312" w:hAnsi="Times New Roman Regular" w:cs="Times New Roman Regular"/>
                      <w:sz w:val="20"/>
                      <w:szCs w:val="20"/>
                    </w:rPr>
                    <w:t>Design and Experimental Validation of the Proﬁling Cutting</w:t>
                  </w:r>
                  <w:r w:rsidRPr="00A43844">
                    <w:rPr>
                      <w:rFonts w:ascii="Times New Roman Regular" w:eastAsia="仿宋_GB2312" w:hAnsi="Times New Roman Regular" w:cs="Times New Roman Regular" w:hint="eastAsia"/>
                      <w:sz w:val="20"/>
                      <w:szCs w:val="20"/>
                    </w:rPr>
                    <w:t xml:space="preserve"> Platform for Tea Harvesting</w:t>
                  </w:r>
                  <w:bookmarkEnd w:id="1"/>
                  <w:r w:rsidRPr="00A43844">
                    <w:rPr>
                      <w:rFonts w:ascii="Times New Roman Regular" w:eastAsia="仿宋_GB2312" w:hAnsi="Times New Roman Regular" w:cs="Times New Roman Regular" w:hint="eastAsia"/>
                      <w:sz w:val="20"/>
                      <w:szCs w:val="20"/>
                    </w:rPr>
                    <w:t>/AGRICULTURE</w:t>
                  </w:r>
                </w:p>
              </w:tc>
              <w:tc>
                <w:tcPr>
                  <w:tcW w:w="1038" w:type="dxa"/>
                  <w:tcBorders>
                    <w:top w:val="single" w:sz="6" w:space="0" w:color="auto"/>
                    <w:left w:val="single" w:sz="6" w:space="0" w:color="auto"/>
                    <w:bottom w:val="single" w:sz="6" w:space="0" w:color="auto"/>
                    <w:right w:val="single" w:sz="6" w:space="0" w:color="auto"/>
                  </w:tcBorders>
                  <w:vAlign w:val="center"/>
                </w:tcPr>
                <w:p w14:paraId="2791691B"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w:t>
                  </w:r>
                  <w:r w:rsidRPr="00A43844">
                    <w:rPr>
                      <w:rFonts w:ascii="Times New Roman Regular" w:eastAsia="仿宋_GB2312" w:hAnsi="Times New Roman Regular" w:cs="Times New Roman Regular" w:hint="eastAsia"/>
                      <w:sz w:val="20"/>
                      <w:szCs w:val="20"/>
                    </w:rPr>
                    <w:t>25,15,1866</w:t>
                  </w:r>
                </w:p>
              </w:tc>
              <w:tc>
                <w:tcPr>
                  <w:tcW w:w="1343" w:type="dxa"/>
                  <w:tcBorders>
                    <w:top w:val="single" w:sz="6" w:space="0" w:color="auto"/>
                    <w:left w:val="single" w:sz="6" w:space="0" w:color="auto"/>
                    <w:bottom w:val="single" w:sz="6" w:space="0" w:color="auto"/>
                    <w:right w:val="single" w:sz="6" w:space="0" w:color="auto"/>
                  </w:tcBorders>
                  <w:vAlign w:val="center"/>
                </w:tcPr>
                <w:p w14:paraId="1079F359" w14:textId="77777777" w:rsidR="00A43844" w:rsidRPr="00A43844" w:rsidRDefault="00A43844" w:rsidP="00A43844">
                  <w:pPr>
                    <w:jc w:val="center"/>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w:t>
                  </w:r>
                  <w:r w:rsidRPr="00A43844">
                    <w:rPr>
                      <w:rFonts w:ascii="Times New Roman Regular" w:eastAsia="仿宋_GB2312" w:hAnsi="Times New Roman Regular" w:cs="Times New Roman Regular" w:hint="eastAsia"/>
                      <w:sz w:val="20"/>
                      <w:szCs w:val="20"/>
                    </w:rPr>
                    <w:t>25</w:t>
                  </w:r>
                  <w:r w:rsidRPr="00A43844">
                    <w:rPr>
                      <w:rFonts w:ascii="Times New Roman Regular" w:eastAsia="仿宋_GB2312" w:hAnsi="Times New Roman Regular" w:cs="Times New Roman Regular"/>
                      <w:sz w:val="20"/>
                      <w:szCs w:val="20"/>
                    </w:rPr>
                    <w:t>-0</w:t>
                  </w:r>
                  <w:r w:rsidRPr="00A43844">
                    <w:rPr>
                      <w:rFonts w:ascii="Times New Roman Regular" w:eastAsia="仿宋_GB2312" w:hAnsi="Times New Roman Regular" w:cs="Times New Roman Regular" w:hint="eastAsia"/>
                      <w:sz w:val="20"/>
                      <w:szCs w:val="20"/>
                    </w:rPr>
                    <w:t>9</w:t>
                  </w:r>
                </w:p>
              </w:tc>
            </w:tr>
            <w:tr w:rsidR="00A43844" w:rsidRPr="00A43844" w14:paraId="163133F1" w14:textId="77777777" w:rsidTr="00911C76">
              <w:trPr>
                <w:trHeight w:hRule="exact" w:val="1943"/>
                <w:jc w:val="center"/>
              </w:trPr>
              <w:tc>
                <w:tcPr>
                  <w:tcW w:w="2498" w:type="dxa"/>
                  <w:tcBorders>
                    <w:top w:val="single" w:sz="6" w:space="0" w:color="auto"/>
                    <w:left w:val="single" w:sz="12" w:space="0" w:color="auto"/>
                    <w:bottom w:val="single" w:sz="6" w:space="0" w:color="auto"/>
                    <w:right w:val="single" w:sz="6" w:space="0" w:color="auto"/>
                  </w:tcBorders>
                  <w:vAlign w:val="center"/>
                </w:tcPr>
                <w:p w14:paraId="17D2D337" w14:textId="77777777" w:rsidR="00A43844" w:rsidRPr="00A43844" w:rsidRDefault="002A51B8" w:rsidP="00A43844">
                  <w:pPr>
                    <w:jc w:val="left"/>
                    <w:rPr>
                      <w:rFonts w:ascii="Times New Roman Regular" w:eastAsia="仿宋_GB2312" w:hAnsi="Times New Roman Regular" w:cs="Times New Roman Regular"/>
                      <w:sz w:val="20"/>
                      <w:szCs w:val="20"/>
                    </w:rPr>
                  </w:pPr>
                  <w:hyperlink r:id="rId10" w:tgtFrame="https://kns.cnki.net/kcms2/article/_blank" w:history="1">
                    <w:r w:rsidR="00A43844" w:rsidRPr="00A43844">
                      <w:rPr>
                        <w:rFonts w:ascii="Times New Roman Regular" w:eastAsia="仿宋_GB2312" w:hAnsi="Times New Roman Regular" w:cs="Times New Roman Regular"/>
                        <w:sz w:val="20"/>
                        <w:szCs w:val="20"/>
                      </w:rPr>
                      <w:t>Zhenxiong Huang;</w:t>
                    </w:r>
                  </w:hyperlink>
                  <w:hyperlink r:id="rId11" w:tgtFrame="https://kns.cnki.net/kcms2/article/_blank" w:history="1">
                    <w:r w:rsidR="00A43844" w:rsidRPr="00A43844">
                      <w:rPr>
                        <w:rFonts w:ascii="Times New Roman Regular" w:eastAsia="仿宋_GB2312" w:hAnsi="Times New Roman Regular" w:cs="Times New Roman Regular"/>
                        <w:sz w:val="20"/>
                        <w:szCs w:val="20"/>
                      </w:rPr>
                      <w:t>Mostafa Gouda;</w:t>
                    </w:r>
                  </w:hyperlink>
                  <w:hyperlink r:id="rId12" w:tgtFrame="https://kns.cnki.net/kcms2/article/_blank" w:history="1">
                    <w:r w:rsidR="00A43844" w:rsidRPr="00A43844">
                      <w:rPr>
                        <w:rFonts w:ascii="Times New Roman Regular" w:eastAsia="仿宋_GB2312" w:hAnsi="Times New Roman Regular" w:cs="Times New Roman Regular"/>
                        <w:sz w:val="20"/>
                        <w:szCs w:val="20"/>
                      </w:rPr>
                      <w:t>Sitan Ye;</w:t>
                    </w:r>
                  </w:hyperlink>
                  <w:hyperlink r:id="rId13" w:tgtFrame="https://kns.cnki.net/kcms2/article/_blank" w:history="1">
                    <w:r w:rsidR="00A43844" w:rsidRPr="00A43844">
                      <w:rPr>
                        <w:rFonts w:ascii="Times New Roman Regular" w:eastAsia="仿宋_GB2312" w:hAnsi="Times New Roman Regular" w:cs="Times New Roman Regular"/>
                        <w:sz w:val="20"/>
                        <w:szCs w:val="20"/>
                      </w:rPr>
                      <w:t>Xuechen Zhang;</w:t>
                    </w:r>
                  </w:hyperlink>
                  <w:hyperlink r:id="rId14" w:tgtFrame="https://kns.cnki.net/kcms2/article/_blank" w:history="1">
                    <w:r w:rsidR="00A43844" w:rsidRPr="00A43844">
                      <w:rPr>
                        <w:rFonts w:ascii="Times New Roman Regular" w:eastAsia="仿宋_GB2312" w:hAnsi="Times New Roman Regular" w:cs="Times New Roman Regular"/>
                        <w:sz w:val="20"/>
                        <w:szCs w:val="20"/>
                      </w:rPr>
                      <w:t>Siyi Li;</w:t>
                    </w:r>
                  </w:hyperlink>
                  <w:hyperlink r:id="rId15" w:tgtFrame="https://kns.cnki.net/kcms2/article/_blank" w:history="1">
                    <w:r w:rsidR="00A43844" w:rsidRPr="00A43844">
                      <w:rPr>
                        <w:rFonts w:ascii="Times New Roman Regular" w:eastAsia="仿宋_GB2312" w:hAnsi="Times New Roman Regular" w:cs="Times New Roman Regular"/>
                        <w:sz w:val="20"/>
                        <w:szCs w:val="20"/>
                      </w:rPr>
                      <w:t>Tiancheng Wang;</w:t>
                    </w:r>
                  </w:hyperlink>
                  <w:hyperlink r:id="rId16" w:tgtFrame="https://kns.cnki.net/kcms2/article/_blank" w:history="1">
                    <w:r w:rsidR="00A43844" w:rsidRPr="00A43844">
                      <w:rPr>
                        <w:rFonts w:ascii="Times New Roman Regular" w:eastAsia="仿宋_GB2312" w:hAnsi="Times New Roman Regular" w:cs="Times New Roman Regular"/>
                        <w:sz w:val="20"/>
                        <w:szCs w:val="20"/>
                      </w:rPr>
                      <w:t>Jin Zhang;</w:t>
                    </w:r>
                  </w:hyperlink>
                  <w:hyperlink r:id="rId17" w:tgtFrame="https://kns.cnki.net/kcms2/article/_blank" w:history="1">
                    <w:r w:rsidR="00A43844" w:rsidRPr="00A43844">
                      <w:rPr>
                        <w:rFonts w:ascii="Times New Roman Regular" w:eastAsia="仿宋_GB2312" w:hAnsi="Times New Roman Regular" w:cs="Times New Roman Regular"/>
                        <w:sz w:val="20"/>
                        <w:szCs w:val="20"/>
                      </w:rPr>
                      <w:t>Xinbei Song;</w:t>
                    </w:r>
                  </w:hyperlink>
                  <w:hyperlink r:id="rId18" w:tgtFrame="https://kns.cnki.net/kcms2/article/_blank" w:history="1">
                    <w:r w:rsidR="00A43844" w:rsidRPr="00A43844">
                      <w:rPr>
                        <w:rFonts w:ascii="Times New Roman Regular" w:eastAsia="仿宋_GB2312" w:hAnsi="Times New Roman Regular" w:cs="Times New Roman Regular"/>
                        <w:sz w:val="20"/>
                        <w:szCs w:val="20"/>
                      </w:rPr>
                      <w:t>Xiaoli Li</w:t>
                    </w:r>
                    <w:r w:rsidR="00A43844" w:rsidRPr="00A43844">
                      <w:rPr>
                        <w:rFonts w:ascii="Times New Roman Regular" w:eastAsia="仿宋_GB2312" w:hAnsi="Times New Roman Regular" w:cs="Times New Roman Regular" w:hint="eastAsia"/>
                        <w:sz w:val="20"/>
                        <w:szCs w:val="20"/>
                      </w:rPr>
                      <w:t>*</w:t>
                    </w:r>
                    <w:r w:rsidR="00A43844" w:rsidRPr="00A43844">
                      <w:rPr>
                        <w:rFonts w:ascii="Times New Roman Regular" w:eastAsia="仿宋_GB2312" w:hAnsi="Times New Roman Regular" w:cs="Times New Roman Regular"/>
                        <w:sz w:val="20"/>
                        <w:szCs w:val="20"/>
                      </w:rPr>
                      <w:t>;</w:t>
                    </w:r>
                  </w:hyperlink>
                  <w:hyperlink r:id="rId19" w:tgtFrame="https://kns.cnki.net/kcms2/article/_blank" w:history="1">
                    <w:r w:rsidR="00A43844" w:rsidRPr="00A43844">
                      <w:rPr>
                        <w:rFonts w:ascii="Times New Roman Regular" w:eastAsia="仿宋_GB2312" w:hAnsi="Times New Roman Regular" w:cs="Times New Roman Regular"/>
                        <w:sz w:val="20"/>
                        <w:szCs w:val="20"/>
                      </w:rPr>
                      <w:t>Yong He</w:t>
                    </w:r>
                  </w:hyperlink>
                </w:p>
              </w:tc>
              <w:tc>
                <w:tcPr>
                  <w:tcW w:w="3839" w:type="dxa"/>
                  <w:tcBorders>
                    <w:top w:val="single" w:sz="6" w:space="0" w:color="auto"/>
                    <w:left w:val="single" w:sz="6" w:space="0" w:color="auto"/>
                    <w:bottom w:val="single" w:sz="6" w:space="0" w:color="auto"/>
                    <w:right w:val="single" w:sz="6" w:space="0" w:color="auto"/>
                  </w:tcBorders>
                  <w:vAlign w:val="center"/>
                </w:tcPr>
                <w:p w14:paraId="0DFDB1C9"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Advanced deep learning algorithm for instant discriminating of tea leave stress symptoms by smartphone-based</w:t>
                  </w:r>
                  <w:r w:rsidRPr="00A43844">
                    <w:rPr>
                      <w:rFonts w:ascii="Times New Roman Regular" w:eastAsia="仿宋_GB2312" w:hAnsi="Times New Roman Regular" w:cs="Times New Roman Regular" w:hint="eastAsia"/>
                      <w:sz w:val="20"/>
                      <w:szCs w:val="20"/>
                    </w:rPr>
                    <w:t xml:space="preserve"> </w:t>
                  </w:r>
                  <w:r w:rsidRPr="00A43844">
                    <w:rPr>
                      <w:rFonts w:ascii="Times New Roman Regular" w:eastAsia="仿宋_GB2312" w:hAnsi="Times New Roman Regular" w:cs="Times New Roman Regular"/>
                      <w:sz w:val="20"/>
                      <w:szCs w:val="20"/>
                    </w:rPr>
                    <w:t>detection</w:t>
                  </w:r>
                </w:p>
                <w:p w14:paraId="589A2676" w14:textId="77777777" w:rsidR="00A43844" w:rsidRPr="00A43844" w:rsidRDefault="00A43844" w:rsidP="00A43844">
                  <w:pPr>
                    <w:jc w:val="left"/>
                    <w:rPr>
                      <w:rFonts w:ascii="Times New Roman Regular" w:eastAsia="宋体"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/PLANT</w:t>
                  </w:r>
                  <w:r w:rsidRPr="00A43844">
                    <w:rPr>
                      <w:rFonts w:ascii="Times New Roman Regular" w:eastAsia="仿宋_GB2312" w:hAnsi="Times New Roman Regular" w:cs="Times New Roman Regular"/>
                      <w:sz w:val="20"/>
                      <w:szCs w:val="20"/>
                    </w:rPr>
                    <w:t xml:space="preserve"> PHYSIOLOGY AND BIOCHEMISTRY</w:t>
                  </w:r>
                </w:p>
              </w:tc>
              <w:tc>
                <w:tcPr>
                  <w:tcW w:w="1038" w:type="dxa"/>
                  <w:tcBorders>
                    <w:top w:val="single" w:sz="6" w:space="0" w:color="auto"/>
                    <w:left w:val="single" w:sz="6" w:space="0" w:color="auto"/>
                    <w:bottom w:val="single" w:sz="6" w:space="0" w:color="auto"/>
                    <w:right w:val="single" w:sz="6" w:space="0" w:color="auto"/>
                  </w:tcBorders>
                  <w:vAlign w:val="center"/>
                </w:tcPr>
                <w:p w14:paraId="2CC270C8" w14:textId="77777777" w:rsidR="00A43844" w:rsidRPr="00A43844" w:rsidRDefault="00A43844" w:rsidP="00A43844">
                  <w:pPr>
                    <w:jc w:val="left"/>
                    <w:rPr>
                      <w:rFonts w:ascii="Times New Roman Regular" w:eastAsia="仿宋_GB2312" w:hAnsi="Times New Roman Regular" w:cs="Times New Roman Regular"/>
                      <w:sz w:val="20"/>
                      <w:szCs w:val="20"/>
                    </w:rPr>
                  </w:pPr>
                  <w:bookmarkStart w:id="2" w:name="OLE_LINK26"/>
                  <w:r w:rsidRPr="00A43844">
                    <w:rPr>
                      <w:rFonts w:ascii="Times New Roman Regular" w:eastAsia="仿宋_GB2312" w:hAnsi="Times New Roman Regular" w:cs="Times New Roman Regular"/>
                      <w:sz w:val="20"/>
                      <w:szCs w:val="20"/>
                    </w:rPr>
                    <w:t>20</w:t>
                  </w:r>
                  <w:r w:rsidRPr="00A43844">
                    <w:rPr>
                      <w:rFonts w:ascii="Times New Roman Regular" w:eastAsia="仿宋_GB2312" w:hAnsi="Times New Roman Regular" w:cs="Times New Roman Regular" w:hint="eastAsia"/>
                      <w:sz w:val="20"/>
                      <w:szCs w:val="20"/>
                    </w:rPr>
                    <w:t>24</w:t>
                  </w:r>
                  <w:r w:rsidRPr="00A43844">
                    <w:rPr>
                      <w:rFonts w:ascii="Times New Roman Regular" w:eastAsia="仿宋_GB2312" w:hAnsi="Times New Roman Regular" w:cs="Times New Roman Regular"/>
                      <w:sz w:val="20"/>
                      <w:szCs w:val="20"/>
                    </w:rPr>
                    <w:t>,</w:t>
                  </w:r>
                  <w:r w:rsidRPr="00A43844">
                    <w:rPr>
                      <w:rFonts w:ascii="Times New Roman Regular" w:eastAsia="仿宋_GB2312" w:hAnsi="Times New Roman Regular" w:cs="Times New Roman Regular" w:hint="eastAsia"/>
                      <w:sz w:val="20"/>
                      <w:szCs w:val="20"/>
                    </w:rPr>
                    <w:t>212,108769</w:t>
                  </w:r>
                  <w:bookmarkEnd w:id="2"/>
                </w:p>
              </w:tc>
              <w:tc>
                <w:tcPr>
                  <w:tcW w:w="1343" w:type="dxa"/>
                  <w:tcBorders>
                    <w:top w:val="single" w:sz="6" w:space="0" w:color="auto"/>
                    <w:left w:val="single" w:sz="6" w:space="0" w:color="auto"/>
                    <w:bottom w:val="single" w:sz="6" w:space="0" w:color="auto"/>
                    <w:right w:val="single" w:sz="6" w:space="0" w:color="auto"/>
                  </w:tcBorders>
                  <w:vAlign w:val="center"/>
                </w:tcPr>
                <w:p w14:paraId="3A6D826C"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w:t>
                  </w:r>
                  <w:r w:rsidRPr="00A43844">
                    <w:rPr>
                      <w:rFonts w:ascii="Times New Roman Regular" w:eastAsia="仿宋_GB2312" w:hAnsi="Times New Roman Regular" w:cs="Times New Roman Regular" w:hint="eastAsia"/>
                      <w:sz w:val="20"/>
                      <w:szCs w:val="20"/>
                    </w:rPr>
                    <w:t>24</w:t>
                  </w:r>
                  <w:r w:rsidRPr="00A43844">
                    <w:rPr>
                      <w:rFonts w:ascii="Times New Roman Regular" w:eastAsia="仿宋_GB2312" w:hAnsi="Times New Roman Regular" w:cs="Times New Roman Regular"/>
                      <w:sz w:val="20"/>
                      <w:szCs w:val="20"/>
                    </w:rPr>
                    <w:t>-0</w:t>
                  </w:r>
                  <w:r w:rsidRPr="00A43844">
                    <w:rPr>
                      <w:rFonts w:ascii="Times New Roman Regular" w:eastAsia="仿宋_GB2312" w:hAnsi="Times New Roman Regular" w:cs="Times New Roman Regular" w:hint="eastAsia"/>
                      <w:sz w:val="20"/>
                      <w:szCs w:val="20"/>
                    </w:rPr>
                    <w:t>7</w:t>
                  </w:r>
                </w:p>
              </w:tc>
            </w:tr>
            <w:tr w:rsidR="00A43844" w:rsidRPr="00A43844" w14:paraId="4DB8A062" w14:textId="77777777" w:rsidTr="00911C76">
              <w:trPr>
                <w:trHeight w:hRule="exact" w:val="2122"/>
                <w:jc w:val="center"/>
              </w:trPr>
              <w:tc>
                <w:tcPr>
                  <w:tcW w:w="2498" w:type="dxa"/>
                  <w:tcBorders>
                    <w:top w:val="single" w:sz="6" w:space="0" w:color="auto"/>
                    <w:left w:val="single" w:sz="12" w:space="0" w:color="auto"/>
                    <w:bottom w:val="single" w:sz="6" w:space="0" w:color="auto"/>
                    <w:right w:val="single" w:sz="6" w:space="0" w:color="auto"/>
                  </w:tcBorders>
                  <w:vAlign w:val="center"/>
                </w:tcPr>
                <w:p w14:paraId="78A25BB2"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Wenkai Zhang</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Alireza</w:t>
                  </w:r>
                  <w:r w:rsidRPr="00A43844">
                    <w:rPr>
                      <w:rFonts w:ascii="Times New Roman Regular" w:eastAsia="仿宋_GB2312" w:hAnsi="Times New Roman Regular" w:cs="Times New Roman Regular" w:hint="eastAsia"/>
                      <w:sz w:val="20"/>
                      <w:szCs w:val="20"/>
                    </w:rPr>
                    <w:t xml:space="preserve"> </w:t>
                  </w:r>
                  <w:r w:rsidRPr="00A43844">
                    <w:rPr>
                      <w:rFonts w:ascii="Times New Roman Regular" w:eastAsia="仿宋_GB2312" w:hAnsi="Times New Roman Regular" w:cs="Times New Roman Regular"/>
                      <w:sz w:val="20"/>
                      <w:szCs w:val="20"/>
                    </w:rPr>
                    <w:t>Sanaeifar</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Xusheng Ji</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Xuelun Luo</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Hongen Guo</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Qinghai He</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Ying Luo</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Fuyin Huang</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Peng Yan</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Xiaoli Li</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Yong He</w:t>
                  </w:r>
                </w:p>
              </w:tc>
              <w:tc>
                <w:tcPr>
                  <w:tcW w:w="3839" w:type="dxa"/>
                  <w:tcBorders>
                    <w:top w:val="single" w:sz="6" w:space="0" w:color="auto"/>
                    <w:left w:val="single" w:sz="6" w:space="0" w:color="auto"/>
                    <w:bottom w:val="single" w:sz="6" w:space="0" w:color="auto"/>
                    <w:right w:val="single" w:sz="6" w:space="0" w:color="auto"/>
                  </w:tcBorders>
                  <w:vAlign w:val="center"/>
                </w:tcPr>
                <w:p w14:paraId="07A4AFE2" w14:textId="77777777" w:rsidR="00A43844" w:rsidRPr="00A43844" w:rsidRDefault="00A43844" w:rsidP="00A43844">
                  <w:pPr>
                    <w:jc w:val="left"/>
                    <w:rPr>
                      <w:rFonts w:ascii="Times New Roman Regular" w:eastAsia="宋体" w:hAnsi="Times New Roman Regular" w:cs="Times New Roman Regular"/>
                      <w:sz w:val="20"/>
                      <w:szCs w:val="20"/>
                    </w:rPr>
                  </w:pPr>
                  <w:r w:rsidRPr="00A43844">
                    <w:rPr>
                      <w:rFonts w:ascii="Times New Roman Regular" w:eastAsia="仿宋_GB2312" w:hAnsi="Times New Roman Regular" w:cs="Times New Roman Regular"/>
                      <w:sz w:val="20"/>
                      <w:szCs w:val="20"/>
                    </w:rPr>
                    <w:t>Data-driven optimization of nitrogen fertilization and quality sensing across tea bud varieties using near-infrared spectroscopy and deep learning</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COMPUTERS AND ELECTRONICS IN AGRICULTURE</w:t>
                  </w:r>
                </w:p>
              </w:tc>
              <w:tc>
                <w:tcPr>
                  <w:tcW w:w="1038" w:type="dxa"/>
                  <w:tcBorders>
                    <w:top w:val="single" w:sz="6" w:space="0" w:color="auto"/>
                    <w:left w:val="single" w:sz="6" w:space="0" w:color="auto"/>
                    <w:bottom w:val="single" w:sz="6" w:space="0" w:color="auto"/>
                    <w:right w:val="single" w:sz="6" w:space="0" w:color="auto"/>
                  </w:tcBorders>
                  <w:vAlign w:val="center"/>
                </w:tcPr>
                <w:p w14:paraId="53FC1A16"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2024,222;</w:t>
                  </w:r>
                </w:p>
              </w:tc>
              <w:tc>
                <w:tcPr>
                  <w:tcW w:w="1343" w:type="dxa"/>
                  <w:tcBorders>
                    <w:top w:val="single" w:sz="6" w:space="0" w:color="auto"/>
                    <w:left w:val="single" w:sz="6" w:space="0" w:color="auto"/>
                    <w:bottom w:val="single" w:sz="6" w:space="0" w:color="auto"/>
                    <w:right w:val="single" w:sz="6" w:space="0" w:color="auto"/>
                  </w:tcBorders>
                  <w:vAlign w:val="center"/>
                </w:tcPr>
                <w:p w14:paraId="0981A58C"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2024-07</w:t>
                  </w:r>
                </w:p>
              </w:tc>
            </w:tr>
            <w:tr w:rsidR="00A43844" w:rsidRPr="00A43844" w14:paraId="4F20F9CE" w14:textId="77777777" w:rsidTr="00911C76">
              <w:trPr>
                <w:trHeight w:hRule="exact" w:val="2340"/>
                <w:jc w:val="center"/>
              </w:trPr>
              <w:tc>
                <w:tcPr>
                  <w:tcW w:w="2498" w:type="dxa"/>
                  <w:tcBorders>
                    <w:top w:val="single" w:sz="6" w:space="0" w:color="auto"/>
                    <w:left w:val="single" w:sz="12" w:space="0" w:color="auto"/>
                    <w:bottom w:val="single" w:sz="6" w:space="0" w:color="auto"/>
                    <w:right w:val="single" w:sz="6" w:space="0" w:color="auto"/>
                  </w:tcBorders>
                  <w:vAlign w:val="center"/>
                </w:tcPr>
                <w:p w14:paraId="3EEDB61B"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Jiang Zhong; Xuming Jiang</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Ming Lin</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Huiliang Dai</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Fengle Zhu</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Xin Qiao</w:t>
                  </w:r>
                  <w:r w:rsidRPr="00A43844">
                    <w:rPr>
                      <w:rFonts w:ascii="Times New Roman Regular" w:eastAsia="仿宋_GB2312" w:hAnsi="Times New Roman Regular" w:cs="Times New Roman Regular" w:hint="eastAsia"/>
                      <w:sz w:val="20"/>
                      <w:szCs w:val="20"/>
                    </w:rPr>
                    <w:t>;</w:t>
                  </w:r>
                </w:p>
                <w:p w14:paraId="406FEFDE"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Zhangfeng Zhao</w:t>
                  </w:r>
                  <w:r w:rsidRPr="00A43844">
                    <w:rPr>
                      <w:rFonts w:ascii="Times New Roman Regular" w:eastAsia="仿宋_GB2312" w:hAnsi="Times New Roman Regular" w:cs="Times New Roman Regular" w:hint="eastAsia"/>
                      <w:sz w:val="20"/>
                      <w:szCs w:val="20"/>
                    </w:rPr>
                    <w:t>;</w:t>
                  </w:r>
                  <w:r w:rsidRPr="00A43844">
                    <w:rPr>
                      <w:rFonts w:ascii="Times New Roman Regular" w:eastAsia="仿宋_GB2312" w:hAnsi="Times New Roman Regular" w:cs="Times New Roman Regular"/>
                      <w:sz w:val="20"/>
                      <w:szCs w:val="20"/>
                    </w:rPr>
                    <w:t>Jiyu Peng*</w:t>
                  </w:r>
                </w:p>
              </w:tc>
              <w:tc>
                <w:tcPr>
                  <w:tcW w:w="3839" w:type="dxa"/>
                  <w:tcBorders>
                    <w:top w:val="single" w:sz="6" w:space="0" w:color="auto"/>
                    <w:left w:val="single" w:sz="6" w:space="0" w:color="auto"/>
                    <w:bottom w:val="single" w:sz="6" w:space="0" w:color="auto"/>
                    <w:right w:val="single" w:sz="6" w:space="0" w:color="auto"/>
                  </w:tcBorders>
                  <w:vAlign w:val="center"/>
                </w:tcPr>
                <w:p w14:paraId="2151EB1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Fast quantification of matcha adulterants with laser-induced breakdown spectroscopy spectrum and image/</w:t>
                  </w:r>
                  <w:r w:rsidRPr="00A43844">
                    <w:rPr>
                      <w:rFonts w:ascii="Times New Roman Regular" w:eastAsia="仿宋_GB2312" w:hAnsi="Times New Roman Regular" w:cs="Times New Roman Regular"/>
                      <w:sz w:val="20"/>
                      <w:szCs w:val="20"/>
                    </w:rPr>
                    <w:t>COMPUTERS AND ELECTRONICS IN AGRICULTURE</w:t>
                  </w:r>
                </w:p>
              </w:tc>
              <w:tc>
                <w:tcPr>
                  <w:tcW w:w="1038" w:type="dxa"/>
                  <w:tcBorders>
                    <w:top w:val="single" w:sz="6" w:space="0" w:color="auto"/>
                    <w:left w:val="single" w:sz="6" w:space="0" w:color="auto"/>
                    <w:bottom w:val="single" w:sz="6" w:space="0" w:color="auto"/>
                    <w:right w:val="single" w:sz="6" w:space="0" w:color="auto"/>
                  </w:tcBorders>
                  <w:vAlign w:val="center"/>
                </w:tcPr>
                <w:p w14:paraId="5EB5C513"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sz w:val="20"/>
                      <w:szCs w:val="20"/>
                    </w:rPr>
                    <w:t>20</w:t>
                  </w:r>
                  <w:r w:rsidRPr="00A43844">
                    <w:rPr>
                      <w:rFonts w:ascii="Times New Roman Regular" w:eastAsia="仿宋_GB2312" w:hAnsi="Times New Roman Regular" w:cs="Times New Roman Regular" w:hint="eastAsia"/>
                      <w:sz w:val="20"/>
                      <w:szCs w:val="20"/>
                    </w:rPr>
                    <w:t>23</w:t>
                  </w:r>
                  <w:r w:rsidRPr="00A43844">
                    <w:rPr>
                      <w:rFonts w:ascii="Times New Roman Regular" w:eastAsia="仿宋_GB2312" w:hAnsi="Times New Roman Regular" w:cs="Times New Roman Regular"/>
                      <w:sz w:val="20"/>
                      <w:szCs w:val="20"/>
                    </w:rPr>
                    <w:t>,</w:t>
                  </w:r>
                  <w:r w:rsidRPr="00A43844">
                    <w:rPr>
                      <w:rFonts w:ascii="Times New Roman Regular" w:eastAsia="仿宋_GB2312" w:hAnsi="Times New Roman Regular" w:cs="Times New Roman Regular" w:hint="eastAsia"/>
                      <w:sz w:val="20"/>
                      <w:szCs w:val="20"/>
                    </w:rPr>
                    <w:t>209,107813</w:t>
                  </w:r>
                </w:p>
              </w:tc>
              <w:tc>
                <w:tcPr>
                  <w:tcW w:w="1343" w:type="dxa"/>
                  <w:tcBorders>
                    <w:top w:val="single" w:sz="6" w:space="0" w:color="auto"/>
                    <w:left w:val="single" w:sz="6" w:space="0" w:color="auto"/>
                    <w:bottom w:val="single" w:sz="6" w:space="0" w:color="auto"/>
                    <w:right w:val="single" w:sz="6" w:space="0" w:color="auto"/>
                  </w:tcBorders>
                  <w:vAlign w:val="center"/>
                </w:tcPr>
                <w:p w14:paraId="7E56484F" w14:textId="77777777" w:rsidR="00A43844" w:rsidRPr="00A43844" w:rsidRDefault="00A43844" w:rsidP="00A43844">
                  <w:pPr>
                    <w:jc w:val="left"/>
                    <w:rPr>
                      <w:rFonts w:ascii="Times New Roman Regular" w:eastAsia="仿宋_GB2312" w:hAnsi="Times New Roman Regular" w:cs="Times New Roman Regular"/>
                      <w:sz w:val="20"/>
                      <w:szCs w:val="20"/>
                    </w:rPr>
                  </w:pPr>
                  <w:r w:rsidRPr="00A43844">
                    <w:rPr>
                      <w:rFonts w:ascii="Times New Roman Regular" w:eastAsia="仿宋_GB2312" w:hAnsi="Times New Roman Regular" w:cs="Times New Roman Regular" w:hint="eastAsia"/>
                      <w:sz w:val="20"/>
                      <w:szCs w:val="20"/>
                    </w:rPr>
                    <w:t>2023-06</w:t>
                  </w:r>
                </w:p>
              </w:tc>
            </w:tr>
          </w:tbl>
          <w:p w14:paraId="3F1C3E76" w14:textId="77777777" w:rsidR="00A43844" w:rsidRPr="00A43844" w:rsidRDefault="00A43844" w:rsidP="00A43844">
            <w:pPr>
              <w:tabs>
                <w:tab w:val="center" w:pos="3277"/>
              </w:tabs>
              <w:spacing w:line="440" w:lineRule="exact"/>
              <w:jc w:val="left"/>
              <w:rPr>
                <w:rFonts w:ascii="Times New Roman Regular" w:eastAsia="宋体" w:hAnsi="Times New Roman Regular" w:cs="Times New Roman Regular"/>
                <w:color w:val="000000"/>
                <w:sz w:val="28"/>
                <w:szCs w:val="28"/>
              </w:rPr>
            </w:pPr>
          </w:p>
        </w:tc>
      </w:tr>
      <w:tr w:rsidR="00A43844" w:rsidRPr="00A43844" w14:paraId="6B0F6206" w14:textId="77777777" w:rsidTr="00911C76">
        <w:trPr>
          <w:jc w:val="center"/>
        </w:trPr>
        <w:tc>
          <w:tcPr>
            <w:tcW w:w="1432" w:type="dxa"/>
            <w:tcBorders>
              <w:top w:val="single" w:sz="4" w:space="0" w:color="000000"/>
              <w:left w:val="single" w:sz="4" w:space="0" w:color="000000"/>
              <w:bottom w:val="single" w:sz="4" w:space="0" w:color="000000"/>
              <w:right w:val="single" w:sz="4" w:space="0" w:color="auto"/>
            </w:tcBorders>
            <w:vAlign w:val="center"/>
          </w:tcPr>
          <w:p w14:paraId="235CCA37"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lastRenderedPageBreak/>
              <w:t>主要完成人</w:t>
            </w:r>
          </w:p>
        </w:tc>
        <w:tc>
          <w:tcPr>
            <w:tcW w:w="9336" w:type="dxa"/>
            <w:tcBorders>
              <w:top w:val="single" w:sz="4" w:space="0" w:color="000000"/>
              <w:left w:val="nil"/>
              <w:bottom w:val="single" w:sz="4" w:space="0" w:color="000000"/>
              <w:right w:val="single" w:sz="4" w:space="0" w:color="000000"/>
            </w:tcBorders>
            <w:vAlign w:val="center"/>
          </w:tcPr>
          <w:p w14:paraId="39C67566"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俞国红</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bCs/>
                <w:sz w:val="22"/>
                <w:szCs w:val="24"/>
              </w:rPr>
              <w:t>1</w:t>
            </w:r>
            <w:r w:rsidRPr="00A43844">
              <w:rPr>
                <w:rFonts w:ascii="Times New Roman Regular" w:eastAsia="仿宋_GB2312" w:hAnsi="Times New Roman Regular" w:cs="Times New Roman Regular"/>
                <w:bCs/>
                <w:sz w:val="22"/>
                <w:szCs w:val="24"/>
              </w:rPr>
              <w:t>，研究员，浙江省农业科学院</w:t>
            </w:r>
          </w:p>
          <w:p w14:paraId="0D92A698"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李晓丽</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bCs/>
                <w:sz w:val="22"/>
                <w:szCs w:val="24"/>
              </w:rPr>
              <w:t>2</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教授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浙江大学</w:t>
            </w:r>
          </w:p>
          <w:p w14:paraId="4E0DD535"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赵章风</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bCs/>
                <w:sz w:val="22"/>
                <w:szCs w:val="24"/>
              </w:rPr>
              <w:t>3</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教授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浙江工业大学</w:t>
            </w:r>
          </w:p>
          <w:p w14:paraId="03B930BE"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任</w:t>
            </w:r>
            <w:r w:rsidRPr="00A43844">
              <w:rPr>
                <w:rFonts w:ascii="Times New Roman Regular" w:eastAsia="仿宋_GB2312" w:hAnsi="Times New Roman Regular" w:cs="Times New Roman Regular" w:hint="eastAsia"/>
                <w:bCs/>
                <w:sz w:val="22"/>
                <w:szCs w:val="24"/>
              </w:rPr>
              <w:t xml:space="preserve">  </w:t>
            </w:r>
            <w:r w:rsidRPr="00A43844">
              <w:rPr>
                <w:rFonts w:ascii="Times New Roman Regular" w:eastAsia="仿宋_GB2312" w:hAnsi="Times New Roman Regular" w:cs="Times New Roman Regular" w:hint="eastAsia"/>
                <w:bCs/>
                <w:sz w:val="22"/>
                <w:szCs w:val="24"/>
              </w:rPr>
              <w:t>宁</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bCs/>
                <w:sz w:val="22"/>
                <w:szCs w:val="24"/>
              </w:rPr>
              <w:t>4</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助理研究员</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浙江省农业科学院</w:t>
            </w:r>
          </w:p>
          <w:p w14:paraId="728F9E5F"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郑</w:t>
            </w:r>
            <w:r w:rsidRPr="00A43844">
              <w:rPr>
                <w:rFonts w:ascii="Times New Roman Regular" w:eastAsia="仿宋_GB2312" w:hAnsi="Times New Roman Regular" w:cs="Times New Roman Regular" w:hint="eastAsia"/>
                <w:bCs/>
                <w:sz w:val="22"/>
                <w:szCs w:val="24"/>
              </w:rPr>
              <w:t xml:space="preserve">  </w:t>
            </w:r>
            <w:r w:rsidRPr="00A43844">
              <w:rPr>
                <w:rFonts w:ascii="Times New Roman Regular" w:eastAsia="仿宋_GB2312" w:hAnsi="Times New Roman Regular" w:cs="Times New Roman Regular" w:hint="eastAsia"/>
                <w:bCs/>
                <w:sz w:val="22"/>
                <w:szCs w:val="24"/>
              </w:rPr>
              <w:t>航</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5</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副研究员</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浙江省农业科学院</w:t>
            </w:r>
          </w:p>
          <w:p w14:paraId="0ABB88F1"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徐冬云</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6</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高级工程师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轻工业杭州机电设计研究院有限公司</w:t>
            </w:r>
          </w:p>
          <w:p w14:paraId="578144B7"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朱雪松</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7</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高级工程师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轻工业杭州机电设计研究院有限公司</w:t>
            </w:r>
          </w:p>
          <w:p w14:paraId="1535FF0B"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lastRenderedPageBreak/>
              <w:t>戴惠亮</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8</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高级工程师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浙江上洋机械股份有限公司</w:t>
            </w:r>
          </w:p>
          <w:p w14:paraId="53860550"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陈志东</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9</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工程师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浙江唐诗之路控股集团有限公司</w:t>
            </w:r>
          </w:p>
          <w:p w14:paraId="5786B05E" w14:textId="77777777" w:rsidR="00A43844" w:rsidRPr="00A43844" w:rsidRDefault="00A43844" w:rsidP="00A43844">
            <w:pPr>
              <w:spacing w:line="300" w:lineRule="auto"/>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何</w:t>
            </w:r>
            <w:r w:rsidRPr="00A43844">
              <w:rPr>
                <w:rFonts w:ascii="Times New Roman Regular" w:eastAsia="仿宋_GB2312" w:hAnsi="Times New Roman Regular" w:cs="Times New Roman Regular" w:hint="eastAsia"/>
                <w:bCs/>
                <w:sz w:val="22"/>
                <w:szCs w:val="24"/>
              </w:rPr>
              <w:t xml:space="preserve">  </w:t>
            </w:r>
            <w:r w:rsidRPr="00A43844">
              <w:rPr>
                <w:rFonts w:ascii="Times New Roman Regular" w:eastAsia="仿宋_GB2312" w:hAnsi="Times New Roman Regular" w:cs="Times New Roman Regular" w:hint="eastAsia"/>
                <w:bCs/>
                <w:sz w:val="22"/>
                <w:szCs w:val="24"/>
              </w:rPr>
              <w:t>勇</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10</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教授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浙江大学</w:t>
            </w:r>
          </w:p>
          <w:p w14:paraId="6528EBF9" w14:textId="77777777" w:rsidR="00A43844" w:rsidRPr="00A43844" w:rsidRDefault="00A43844" w:rsidP="00A43844">
            <w:pPr>
              <w:spacing w:line="300" w:lineRule="auto"/>
              <w:rPr>
                <w:rFonts w:ascii="Times New Roman Regular" w:eastAsia="宋体"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郑连有</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1</w:t>
            </w:r>
            <w:r w:rsidRPr="00A43844">
              <w:rPr>
                <w:rFonts w:ascii="Times New Roman Regular" w:eastAsia="宋体" w:hAnsi="Times New Roman Regular" w:cs="Times New Roman Regular" w:hint="eastAsia"/>
                <w:bCs/>
                <w:sz w:val="22"/>
                <w:szCs w:val="24"/>
              </w:rPr>
              <w:t>1</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工程师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浙江九奇机械有限公司</w:t>
            </w:r>
          </w:p>
          <w:p w14:paraId="6DF1A9E3" w14:textId="77777777" w:rsidR="00A43844" w:rsidRPr="00A43844" w:rsidRDefault="00A43844" w:rsidP="00A43844">
            <w:pPr>
              <w:spacing w:line="300" w:lineRule="auto"/>
              <w:rPr>
                <w:rFonts w:ascii="Times New Roman Regular" w:eastAsia="宋体"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戚英杰</w:t>
            </w:r>
            <w:r w:rsidRPr="00A43844">
              <w:rPr>
                <w:rFonts w:ascii="Times New Roman Regular" w:eastAsia="仿宋_GB2312" w:hAnsi="Times New Roman Regular" w:cs="Times New Roman Regular"/>
                <w:bCs/>
                <w:sz w:val="22"/>
                <w:szCs w:val="24"/>
              </w:rPr>
              <w:t>，排名</w:t>
            </w:r>
            <w:r w:rsidRPr="00A43844">
              <w:rPr>
                <w:rFonts w:ascii="Times New Roman Regular" w:eastAsia="仿宋_GB2312" w:hAnsi="Times New Roman Regular" w:cs="Times New Roman Regular" w:hint="eastAsia"/>
                <w:bCs/>
                <w:sz w:val="22"/>
                <w:szCs w:val="24"/>
              </w:rPr>
              <w:t>1</w:t>
            </w:r>
            <w:r w:rsidRPr="00A43844">
              <w:rPr>
                <w:rFonts w:ascii="Times New Roman Regular" w:eastAsia="宋体" w:hAnsi="Times New Roman Regular" w:cs="Times New Roman Regular" w:hint="eastAsia"/>
                <w:bCs/>
                <w:sz w:val="22"/>
                <w:szCs w:val="24"/>
              </w:rPr>
              <w:t>2</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高级农艺师</w:t>
            </w:r>
            <w:r w:rsidRPr="00A43844">
              <w:rPr>
                <w:rFonts w:ascii="Times New Roman Regular" w:eastAsia="仿宋_GB2312" w:hAnsi="Times New Roman Regular" w:cs="Times New Roman Regular"/>
                <w:bCs/>
                <w:sz w:val="22"/>
                <w:szCs w:val="24"/>
              </w:rPr>
              <w:t>，</w:t>
            </w:r>
            <w:r w:rsidRPr="00A43844">
              <w:rPr>
                <w:rFonts w:ascii="Times New Roman Regular" w:eastAsia="仿宋_GB2312" w:hAnsi="Times New Roman Regular" w:cs="Times New Roman Regular" w:hint="eastAsia"/>
                <w:bCs/>
                <w:sz w:val="22"/>
                <w:szCs w:val="24"/>
              </w:rPr>
              <w:t>杭州西湖龙井茶叶有限公司</w:t>
            </w:r>
          </w:p>
        </w:tc>
      </w:tr>
      <w:tr w:rsidR="00A43844" w:rsidRPr="00A43844" w14:paraId="7F910E7D" w14:textId="77777777" w:rsidTr="00911C76">
        <w:trPr>
          <w:trHeight w:val="1221"/>
          <w:jc w:val="center"/>
        </w:trPr>
        <w:tc>
          <w:tcPr>
            <w:tcW w:w="1432" w:type="dxa"/>
            <w:tcBorders>
              <w:top w:val="single" w:sz="4" w:space="0" w:color="000000"/>
              <w:left w:val="single" w:sz="4" w:space="0" w:color="000000"/>
              <w:bottom w:val="single" w:sz="4" w:space="0" w:color="000000"/>
              <w:right w:val="single" w:sz="4" w:space="0" w:color="auto"/>
            </w:tcBorders>
            <w:vAlign w:val="center"/>
          </w:tcPr>
          <w:p w14:paraId="4830640F"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lastRenderedPageBreak/>
              <w:t>主要完成单位</w:t>
            </w:r>
          </w:p>
        </w:tc>
        <w:tc>
          <w:tcPr>
            <w:tcW w:w="9336" w:type="dxa"/>
            <w:tcBorders>
              <w:top w:val="single" w:sz="4" w:space="0" w:color="000000"/>
              <w:left w:val="nil"/>
              <w:bottom w:val="single" w:sz="4" w:space="0" w:color="000000"/>
              <w:right w:val="single" w:sz="4" w:space="0" w:color="000000"/>
            </w:tcBorders>
            <w:vAlign w:val="center"/>
          </w:tcPr>
          <w:p w14:paraId="037B723D"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bCs/>
                <w:sz w:val="22"/>
                <w:szCs w:val="24"/>
              </w:rPr>
              <w:t>1</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浙江省农业科学院</w:t>
            </w:r>
          </w:p>
          <w:p w14:paraId="31DA3905"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bCs/>
                <w:sz w:val="22"/>
                <w:szCs w:val="24"/>
              </w:rPr>
              <w:t>2</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浙江大学</w:t>
            </w:r>
          </w:p>
          <w:p w14:paraId="1BCA4AC3"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bCs/>
                <w:sz w:val="22"/>
                <w:szCs w:val="24"/>
              </w:rPr>
              <w:t>3</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浙江工业大学</w:t>
            </w:r>
          </w:p>
          <w:p w14:paraId="3AA2DB6E"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4</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唐诗之路控股集团有限公司</w:t>
            </w:r>
          </w:p>
          <w:p w14:paraId="14C8D478"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5</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轻工业杭州机电设计研究院有限公司</w:t>
            </w:r>
          </w:p>
          <w:p w14:paraId="778BBA56"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6</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浙江上洋机械股份有限公司</w:t>
            </w:r>
          </w:p>
          <w:p w14:paraId="46785EAB" w14:textId="77777777" w:rsidR="00A43844" w:rsidRPr="00A43844" w:rsidRDefault="00A43844" w:rsidP="00A43844">
            <w:pPr>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7</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浙江九奇机械有限公司</w:t>
            </w:r>
          </w:p>
          <w:p w14:paraId="12D48F7B" w14:textId="77777777" w:rsidR="00A43844" w:rsidRPr="00A43844" w:rsidRDefault="00A43844" w:rsidP="00A43844">
            <w:pPr>
              <w:rPr>
                <w:rFonts w:ascii="Times New Roman Regular" w:eastAsia="仿宋_GB2312" w:hAnsi="Times New Roman Regular" w:cs="Times New Roman Regular"/>
                <w:bCs/>
                <w:sz w:val="24"/>
                <w:szCs w:val="24"/>
              </w:rPr>
            </w:pPr>
            <w:r w:rsidRPr="00A43844">
              <w:rPr>
                <w:rFonts w:ascii="Times New Roman Regular" w:eastAsia="仿宋_GB2312" w:hAnsi="Times New Roman Regular" w:cs="Times New Roman Regular" w:hint="eastAsia"/>
                <w:bCs/>
                <w:sz w:val="22"/>
                <w:szCs w:val="24"/>
              </w:rPr>
              <w:t>8</w:t>
            </w:r>
            <w:r w:rsidRPr="00A43844">
              <w:rPr>
                <w:rFonts w:ascii="Times New Roman Regular" w:eastAsia="仿宋_GB2312" w:hAnsi="Times New Roman Regular" w:cs="Times New Roman Regular"/>
                <w:bCs/>
                <w:sz w:val="22"/>
                <w:szCs w:val="24"/>
              </w:rPr>
              <w:t>、单位名称：</w:t>
            </w:r>
            <w:r w:rsidRPr="00A43844">
              <w:rPr>
                <w:rFonts w:ascii="Times New Roman Regular" w:eastAsia="仿宋_GB2312" w:hAnsi="Times New Roman Regular" w:cs="Times New Roman Regular" w:hint="eastAsia"/>
                <w:bCs/>
                <w:sz w:val="22"/>
                <w:szCs w:val="24"/>
              </w:rPr>
              <w:t>杭州西湖龙井茶叶有限公司</w:t>
            </w:r>
          </w:p>
        </w:tc>
      </w:tr>
      <w:tr w:rsidR="00A43844" w:rsidRPr="00A43844" w14:paraId="63D0AB4C" w14:textId="77777777" w:rsidTr="00911C76">
        <w:trPr>
          <w:trHeight w:val="589"/>
          <w:jc w:val="center"/>
        </w:trPr>
        <w:tc>
          <w:tcPr>
            <w:tcW w:w="1432" w:type="dxa"/>
            <w:tcBorders>
              <w:top w:val="single" w:sz="4" w:space="0" w:color="000000"/>
              <w:left w:val="single" w:sz="4" w:space="0" w:color="000000"/>
              <w:bottom w:val="single" w:sz="4" w:space="0" w:color="000000"/>
              <w:right w:val="single" w:sz="4" w:space="0" w:color="000000"/>
            </w:tcBorders>
            <w:vAlign w:val="center"/>
          </w:tcPr>
          <w:p w14:paraId="7AE5C313"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提名单位</w:t>
            </w:r>
          </w:p>
        </w:tc>
        <w:tc>
          <w:tcPr>
            <w:tcW w:w="9336" w:type="dxa"/>
            <w:tcBorders>
              <w:top w:val="single" w:sz="4" w:space="0" w:color="000000"/>
              <w:left w:val="nil"/>
              <w:bottom w:val="single" w:sz="4" w:space="0" w:color="000000"/>
              <w:right w:val="single" w:sz="4" w:space="0" w:color="000000"/>
            </w:tcBorders>
            <w:vAlign w:val="center"/>
          </w:tcPr>
          <w:p w14:paraId="5B799EDF" w14:textId="77777777" w:rsidR="00A43844" w:rsidRPr="00A43844" w:rsidRDefault="00A43844" w:rsidP="00A43844">
            <w:pPr>
              <w:spacing w:line="300" w:lineRule="auto"/>
              <w:jc w:val="center"/>
              <w:rPr>
                <w:rFonts w:ascii="Times New Roman Regular" w:eastAsia="仿宋_GB2312" w:hAnsi="Times New Roman Regular" w:cs="Times New Roman Regular"/>
                <w:bCs/>
                <w:sz w:val="24"/>
                <w:szCs w:val="24"/>
              </w:rPr>
            </w:pPr>
            <w:r w:rsidRPr="00A43844">
              <w:rPr>
                <w:rFonts w:ascii="Times New Roman Regular" w:eastAsia="仿宋_GB2312" w:hAnsi="Times New Roman Regular" w:cs="Times New Roman Regular"/>
                <w:bCs/>
                <w:sz w:val="24"/>
                <w:szCs w:val="24"/>
              </w:rPr>
              <w:t>浙江省农业科学院</w:t>
            </w:r>
          </w:p>
        </w:tc>
      </w:tr>
      <w:tr w:rsidR="00A43844" w:rsidRPr="00A43844" w14:paraId="6C32C312" w14:textId="77777777" w:rsidTr="00911C76">
        <w:trPr>
          <w:jc w:val="center"/>
        </w:trPr>
        <w:tc>
          <w:tcPr>
            <w:tcW w:w="1432" w:type="dxa"/>
            <w:tcBorders>
              <w:top w:val="single" w:sz="4" w:space="0" w:color="000000"/>
              <w:left w:val="single" w:sz="4" w:space="0" w:color="000000"/>
              <w:bottom w:val="single" w:sz="4" w:space="0" w:color="000000"/>
              <w:right w:val="single" w:sz="4" w:space="0" w:color="000000"/>
            </w:tcBorders>
            <w:vAlign w:val="center"/>
          </w:tcPr>
          <w:p w14:paraId="57487E17" w14:textId="77777777" w:rsidR="00A43844" w:rsidRPr="00A43844" w:rsidRDefault="00A43844" w:rsidP="00A43844">
            <w:pPr>
              <w:jc w:val="center"/>
              <w:rPr>
                <w:rFonts w:ascii="Times New Roman Regular" w:eastAsia="仿宋_GB2312" w:hAnsi="Times New Roman Regular" w:cs="Times New Roman Regular"/>
                <w:b/>
                <w:bCs/>
                <w:sz w:val="24"/>
                <w:szCs w:val="24"/>
              </w:rPr>
            </w:pPr>
            <w:r w:rsidRPr="00A43844">
              <w:rPr>
                <w:rFonts w:ascii="Times New Roman Regular" w:eastAsia="仿宋_GB2312" w:hAnsi="Times New Roman Regular" w:cs="Times New Roman Regular"/>
                <w:b/>
                <w:bCs/>
                <w:sz w:val="24"/>
                <w:szCs w:val="24"/>
              </w:rPr>
              <w:t>提名意见</w:t>
            </w:r>
          </w:p>
        </w:tc>
        <w:tc>
          <w:tcPr>
            <w:tcW w:w="9336" w:type="dxa"/>
            <w:tcBorders>
              <w:top w:val="single" w:sz="4" w:space="0" w:color="000000"/>
              <w:left w:val="nil"/>
              <w:bottom w:val="single" w:sz="4" w:space="0" w:color="000000"/>
              <w:right w:val="single" w:sz="4" w:space="0" w:color="000000"/>
            </w:tcBorders>
            <w:vAlign w:val="center"/>
          </w:tcPr>
          <w:p w14:paraId="131A1F63" w14:textId="77777777" w:rsidR="00A43844" w:rsidRPr="00A43844" w:rsidRDefault="00A43844" w:rsidP="00A43844">
            <w:pPr>
              <w:spacing w:line="300" w:lineRule="auto"/>
              <w:ind w:firstLineChars="200" w:firstLine="440"/>
              <w:rPr>
                <w:rFonts w:ascii="Times New Roman Regular" w:eastAsia="仿宋_GB2312" w:hAnsi="Times New Roman Regular" w:cs="Times New Roman Regular"/>
                <w:bCs/>
                <w:sz w:val="22"/>
                <w:szCs w:val="24"/>
              </w:rPr>
            </w:pPr>
            <w:r w:rsidRPr="00A43844">
              <w:rPr>
                <w:rFonts w:ascii="Times New Roman Regular" w:eastAsia="仿宋_GB2312" w:hAnsi="Times New Roman Regular" w:cs="Times New Roman Regular" w:hint="eastAsia"/>
                <w:bCs/>
                <w:sz w:val="22"/>
                <w:szCs w:val="24"/>
              </w:rPr>
              <w:t>该成果针对茶园板结土壤深耕施肥难、机采芽叶完整率低、茶园主要害虫早期诊断和实时识别难以及茶叶加工过程智能化程度低等问题，通过近十年产学研攻关和系统研究，在茶叶生产作业技术与装备、茶园智慧管理技术与系统以及茶叶加工控制技术与装备等三大方面取得了创新和突破，攻克了茶园板结土壤仿生减阻掘进式耕作、茶园地形与茶树冠层协同感知仿形采摘、茶园主要虫害快速识别与精准防控以及茶叶加工智能化调控等四大技术难题。经多位院士与著名专家评审，该成果达到国际先进水平，其中在茶园信息感知与精准作业技术装备、茶叶智能化加工技术装备与控制技术等方面处于国际领先水平。</w:t>
            </w:r>
          </w:p>
        </w:tc>
      </w:tr>
    </w:tbl>
    <w:p w14:paraId="72728CE3" w14:textId="77777777" w:rsidR="00A43844" w:rsidRPr="00A43844" w:rsidRDefault="00A43844" w:rsidP="00A43844">
      <w:pPr>
        <w:adjustRightInd w:val="0"/>
        <w:snapToGrid w:val="0"/>
        <w:rPr>
          <w:rFonts w:ascii="Calibri" w:eastAsia="宋体" w:hAnsi="Calibri" w:cs="Times New Roman"/>
          <w:sz w:val="24"/>
          <w:szCs w:val="24"/>
        </w:rPr>
      </w:pPr>
      <w:r w:rsidRPr="00A43844">
        <w:rPr>
          <w:rFonts w:ascii="仿宋_GB2312" w:eastAsia="宋体" w:hAnsi="宋体" w:cs="宋体"/>
          <w:color w:val="000000"/>
          <w:sz w:val="32"/>
          <w:szCs w:val="32"/>
        </w:rPr>
        <w:t xml:space="preserve"> </w:t>
      </w:r>
    </w:p>
    <w:p w14:paraId="3B54E017" w14:textId="77777777" w:rsidR="00DD425B" w:rsidRPr="00A43844" w:rsidRDefault="00DD425B" w:rsidP="00A43844">
      <w:pPr>
        <w:widowControl/>
        <w:shd w:val="clear" w:color="auto" w:fill="FFFFFF"/>
        <w:spacing w:before="240" w:after="240" w:line="600" w:lineRule="exact"/>
        <w:ind w:right="1280"/>
        <w:rPr>
          <w:rFonts w:ascii="仿宋_GB2312" w:eastAsia="仿宋_GB2312"/>
          <w:color w:val="333333"/>
          <w:sz w:val="32"/>
          <w:szCs w:val="32"/>
          <w:shd w:val="clear" w:color="auto" w:fill="FFFFFF"/>
        </w:rPr>
      </w:pPr>
    </w:p>
    <w:sectPr w:rsidR="00DD425B" w:rsidRPr="00A43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CE7A9" w14:textId="77777777" w:rsidR="002A51B8" w:rsidRDefault="002A51B8" w:rsidP="00DD425B">
      <w:r>
        <w:separator/>
      </w:r>
    </w:p>
  </w:endnote>
  <w:endnote w:type="continuationSeparator" w:id="0">
    <w:p w14:paraId="65BF90C7" w14:textId="77777777" w:rsidR="002A51B8" w:rsidRDefault="002A51B8" w:rsidP="00DD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Malgun Gothic Semilight"/>
    <w:charset w:val="86"/>
    <w:family w:val="auto"/>
    <w:pitch w:val="variable"/>
    <w:sig w:usb0="00000000" w:usb1="184F6CFA" w:usb2="00000012" w:usb3="00000000" w:csb0="00040001"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5881" w14:textId="77777777" w:rsidR="002A51B8" w:rsidRDefault="002A51B8" w:rsidP="00DD425B">
      <w:r>
        <w:separator/>
      </w:r>
    </w:p>
  </w:footnote>
  <w:footnote w:type="continuationSeparator" w:id="0">
    <w:p w14:paraId="4E451256" w14:textId="77777777" w:rsidR="002A51B8" w:rsidRDefault="002A51B8" w:rsidP="00DD42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BA393"/>
    <w:multiLevelType w:val="singleLevel"/>
    <w:tmpl w:val="EFFBA39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F9"/>
    <w:rsid w:val="00000A02"/>
    <w:rsid w:val="00051A70"/>
    <w:rsid w:val="000D417F"/>
    <w:rsid w:val="00131F6E"/>
    <w:rsid w:val="00197A8E"/>
    <w:rsid w:val="00294908"/>
    <w:rsid w:val="002A35C6"/>
    <w:rsid w:val="002A51B8"/>
    <w:rsid w:val="00316E4B"/>
    <w:rsid w:val="003326CA"/>
    <w:rsid w:val="00367D6F"/>
    <w:rsid w:val="004277EE"/>
    <w:rsid w:val="00436331"/>
    <w:rsid w:val="004D4DCA"/>
    <w:rsid w:val="004E25B2"/>
    <w:rsid w:val="00501685"/>
    <w:rsid w:val="00560F5C"/>
    <w:rsid w:val="0058029A"/>
    <w:rsid w:val="0058490B"/>
    <w:rsid w:val="005956FF"/>
    <w:rsid w:val="005966C6"/>
    <w:rsid w:val="005E19C0"/>
    <w:rsid w:val="00625B9A"/>
    <w:rsid w:val="006603BB"/>
    <w:rsid w:val="006D4050"/>
    <w:rsid w:val="006E3875"/>
    <w:rsid w:val="00700BAE"/>
    <w:rsid w:val="00705214"/>
    <w:rsid w:val="0076347C"/>
    <w:rsid w:val="007823C8"/>
    <w:rsid w:val="008369BB"/>
    <w:rsid w:val="008652F9"/>
    <w:rsid w:val="00872F08"/>
    <w:rsid w:val="008764BB"/>
    <w:rsid w:val="008B1492"/>
    <w:rsid w:val="00931A24"/>
    <w:rsid w:val="00935453"/>
    <w:rsid w:val="009364D1"/>
    <w:rsid w:val="00937A0C"/>
    <w:rsid w:val="009B7ECF"/>
    <w:rsid w:val="00A262AC"/>
    <w:rsid w:val="00A43844"/>
    <w:rsid w:val="00B01549"/>
    <w:rsid w:val="00B6057D"/>
    <w:rsid w:val="00B7461E"/>
    <w:rsid w:val="00BF7F3D"/>
    <w:rsid w:val="00C03F73"/>
    <w:rsid w:val="00C10A71"/>
    <w:rsid w:val="00C4721D"/>
    <w:rsid w:val="00CD065E"/>
    <w:rsid w:val="00D1224E"/>
    <w:rsid w:val="00D136C0"/>
    <w:rsid w:val="00D452D3"/>
    <w:rsid w:val="00D60EB3"/>
    <w:rsid w:val="00D64632"/>
    <w:rsid w:val="00D64E58"/>
    <w:rsid w:val="00DB3BE6"/>
    <w:rsid w:val="00DC1D09"/>
    <w:rsid w:val="00DD425B"/>
    <w:rsid w:val="00E13E03"/>
    <w:rsid w:val="00E35F3B"/>
    <w:rsid w:val="00E443F3"/>
    <w:rsid w:val="00E90AC2"/>
    <w:rsid w:val="00EA30AC"/>
    <w:rsid w:val="00EB37BC"/>
    <w:rsid w:val="00EC2223"/>
    <w:rsid w:val="00F65E65"/>
    <w:rsid w:val="76E3D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BAEEFB"/>
  <w15:docId w15:val="{BF819352-9F85-4EA2-B8C4-BE5966FC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jc w:val="center"/>
      <w:outlineLvl w:val="0"/>
    </w:pPr>
    <w:rPr>
      <w:rFonts w:ascii="仿宋_GB2312" w:eastAsia="仿宋_GB2312" w:hAnsi="Times New Roman" w:cs="Times New Roman"/>
      <w:kern w:val="0"/>
      <w:sz w:val="28"/>
      <w:szCs w:val="20"/>
      <w:lang w:val="zh-CN"/>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000FF"/>
      <w:u w:val="single"/>
    </w:rPr>
  </w:style>
  <w:style w:type="character" w:customStyle="1" w:styleId="a4">
    <w:name w:val="日期 字符"/>
    <w:basedOn w:val="a0"/>
    <w:link w:val="a3"/>
    <w:uiPriority w:val="99"/>
    <w:semiHidden/>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30">
    <w:name w:val="标题 3 字符"/>
    <w:basedOn w:val="a0"/>
    <w:link w:val="3"/>
    <w:uiPriority w:val="9"/>
    <w:rPr>
      <w:b/>
      <w:bCs/>
      <w:sz w:val="32"/>
      <w:szCs w:val="32"/>
    </w:rPr>
  </w:style>
  <w:style w:type="character" w:customStyle="1" w:styleId="10">
    <w:name w:val="标题 1 字符"/>
    <w:basedOn w:val="a0"/>
    <w:uiPriority w:val="9"/>
    <w:rPr>
      <w:b/>
      <w:bCs/>
      <w:kern w:val="44"/>
      <w:sz w:val="44"/>
      <w:szCs w:val="44"/>
    </w:rPr>
  </w:style>
  <w:style w:type="character" w:customStyle="1" w:styleId="11">
    <w:name w:val="标题 1 字符1"/>
    <w:link w:val="1"/>
    <w:rPr>
      <w:rFonts w:ascii="仿宋_GB2312" w:eastAsia="仿宋_GB2312" w:hAnsi="Times New Roman" w:cs="Times New Roman"/>
      <w:kern w:val="0"/>
      <w:sz w:val="28"/>
      <w:szCs w:val="20"/>
      <w:lang w:val="zh-CN" w:eastAsia="zh-CN"/>
    </w:rPr>
  </w:style>
  <w:style w:type="character" w:customStyle="1" w:styleId="fontstyle01">
    <w:name w:val="fontstyle01"/>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cholar.cnki.net/home/search?sw=6&amp;sw-input=Xinbei%20Song" TargetMode="External"/><Relationship Id="rId13" Type="http://schemas.openxmlformats.org/officeDocument/2006/relationships/hyperlink" Target="https://scholar.cnki.net/home/search?sw=6&amp;sw-input=Xuechen%20Zhang" TargetMode="External"/><Relationship Id="rId18" Type="http://schemas.openxmlformats.org/officeDocument/2006/relationships/hyperlink" Target="https://scholar.cnki.net/home/search?sw=6&amp;sw-input=Xiaoli%20L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holar.cnki.net/home/search?sw=6&amp;sw-input=Zhenxiong%20Huang" TargetMode="External"/><Relationship Id="rId12" Type="http://schemas.openxmlformats.org/officeDocument/2006/relationships/hyperlink" Target="https://scholar.cnki.net/home/search?sw=6&amp;sw-input=Sitan%20Ye" TargetMode="External"/><Relationship Id="rId17" Type="http://schemas.openxmlformats.org/officeDocument/2006/relationships/hyperlink" Target="https://scholar.cnki.net/home/search?sw=6&amp;sw-input=Xinbei%20Song" TargetMode="External"/><Relationship Id="rId2" Type="http://schemas.openxmlformats.org/officeDocument/2006/relationships/styles" Target="styles.xml"/><Relationship Id="rId16" Type="http://schemas.openxmlformats.org/officeDocument/2006/relationships/hyperlink" Target="https://scholar.cnki.net/home/search?sw=6&amp;sw-input=Jin%20Zha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cnki.net/home/search?sw=6&amp;sw-input=Mostafa%20Gouda" TargetMode="External"/><Relationship Id="rId5" Type="http://schemas.openxmlformats.org/officeDocument/2006/relationships/footnotes" Target="footnotes.xml"/><Relationship Id="rId15" Type="http://schemas.openxmlformats.org/officeDocument/2006/relationships/hyperlink" Target="https://scholar.cnki.net/home/search?sw=6&amp;sw-input=Tiancheng%20Wang" TargetMode="External"/><Relationship Id="rId10" Type="http://schemas.openxmlformats.org/officeDocument/2006/relationships/hyperlink" Target="https://scholar.cnki.net/home/search?sw=6&amp;sw-input=Zhenxiong%20Huang" TargetMode="External"/><Relationship Id="rId19" Type="http://schemas.openxmlformats.org/officeDocument/2006/relationships/hyperlink" Target="https://scholar.cnki.net/home/search?sw=6&amp;sw-input=Yong%20He" TargetMode="External"/><Relationship Id="rId4" Type="http://schemas.openxmlformats.org/officeDocument/2006/relationships/webSettings" Target="webSettings.xml"/><Relationship Id="rId9" Type="http://schemas.openxmlformats.org/officeDocument/2006/relationships/hyperlink" Target="https://scholar.cnki.net/home/search?sw=6&amp;sw-input=Xiaoli%20Li" TargetMode="External"/><Relationship Id="rId14" Type="http://schemas.openxmlformats.org/officeDocument/2006/relationships/hyperlink" Target="https://scholar.cnki.net/home/search?sw=6&amp;sw-input=Siyi%20L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jingmeiwu89@126.com</cp:lastModifiedBy>
  <cp:revision>7</cp:revision>
  <dcterms:created xsi:type="dcterms:W3CDTF">2020-12-16T17:10:00Z</dcterms:created>
  <dcterms:modified xsi:type="dcterms:W3CDTF">2025-09-16T01:13:00Z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