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8B05">
      <w:pPr>
        <w:widowControl/>
        <w:snapToGrid w:val="0"/>
        <w:spacing w:line="480" w:lineRule="exact"/>
        <w:jc w:val="left"/>
        <w:outlineLvl w:val="0"/>
        <w:rPr>
          <w:rFonts w:asciiTheme="minorEastAsia" w:hAnsiTheme="minorEastAsia" w:cstheme="minorEastAsia"/>
          <w:bCs/>
          <w:iCs/>
          <w:kern w:val="0"/>
          <w:sz w:val="24"/>
        </w:rPr>
      </w:pPr>
      <w:bookmarkStart w:id="2" w:name="_GoBack"/>
      <w:bookmarkEnd w:id="2"/>
      <w:r>
        <w:rPr>
          <w:rFonts w:hint="eastAsia" w:asciiTheme="minorEastAsia" w:hAnsiTheme="minorEastAsia" w:cstheme="minorEastAsia"/>
          <w:bCs/>
          <w:iCs/>
          <w:kern w:val="0"/>
          <w:sz w:val="24"/>
        </w:rPr>
        <w:t>附件1</w:t>
      </w:r>
    </w:p>
    <w:p w14:paraId="6972764D">
      <w:pPr>
        <w:snapToGrid w:val="0"/>
        <w:spacing w:line="480" w:lineRule="exact"/>
        <w:jc w:val="center"/>
        <w:outlineLvl w:val="0"/>
        <w:rPr>
          <w:rFonts w:ascii="宋体" w:hAnsi="宋体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hAnsi="宋体" w:eastAsia="宋体" w:cs="Times New Roman"/>
          <w:b/>
          <w:bCs/>
          <w:iCs/>
          <w:color w:val="000000"/>
          <w:sz w:val="32"/>
          <w:szCs w:val="32"/>
        </w:rPr>
        <w:t>中国高校产学研创新基金―金智教育数</w:t>
      </w:r>
      <w:r>
        <w:rPr>
          <w:rFonts w:hint="eastAsia" w:ascii="宋体" w:hAnsi="宋体" w:eastAsia="宋体" w:cs="Times New Roman"/>
          <w:b/>
          <w:bCs/>
          <w:iCs/>
          <w:color w:val="000000"/>
          <w:sz w:val="32"/>
          <w:szCs w:val="32"/>
        </w:rPr>
        <w:t>智</w:t>
      </w:r>
      <w:r>
        <w:rPr>
          <w:rFonts w:ascii="宋体" w:hAnsi="宋体" w:eastAsia="宋体" w:cs="Times New Roman"/>
          <w:b/>
          <w:bCs/>
          <w:iCs/>
          <w:color w:val="000000"/>
          <w:sz w:val="32"/>
          <w:szCs w:val="32"/>
        </w:rPr>
        <w:t>化创新专项</w:t>
      </w:r>
    </w:p>
    <w:p w14:paraId="42464DF5">
      <w:pPr>
        <w:snapToGrid w:val="0"/>
        <w:spacing w:after="156" w:afterLines="50" w:line="480" w:lineRule="exact"/>
        <w:jc w:val="center"/>
        <w:outlineLvl w:val="0"/>
        <w:rPr>
          <w:rStyle w:val="11"/>
          <w:rFonts w:ascii="宋体" w:hAnsi="宋体" w:eastAsia="宋体" w:cs="Times New Roman"/>
          <w:bCs/>
          <w:iCs/>
          <w:color w:val="000000"/>
          <w:sz w:val="32"/>
          <w:szCs w:val="32"/>
        </w:rPr>
      </w:pPr>
      <w:r>
        <w:rPr>
          <w:rFonts w:ascii="宋体" w:hAnsi="宋体" w:eastAsia="宋体" w:cs="Times New Roman"/>
          <w:b/>
          <w:bCs/>
          <w:iCs/>
          <w:color w:val="000000"/>
          <w:sz w:val="32"/>
          <w:szCs w:val="32"/>
        </w:rPr>
        <w:t>申请指南说明</w:t>
      </w:r>
    </w:p>
    <w:p w14:paraId="02FB1AF1">
      <w:pPr>
        <w:spacing w:line="480" w:lineRule="exact"/>
        <w:ind w:firstLine="480" w:firstLineChars="200"/>
        <w:contextualSpacing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根据 《关于申报2026年中国高校产学研创新基金的通知》（教科发中心函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〔202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〕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号)的相关要求，教育部高等学校科学研究发展中心与</w:t>
      </w:r>
      <w:r>
        <w:rPr>
          <w:rFonts w:hint="eastAsia" w:ascii="宋体" w:hAnsi="宋体" w:eastAsia="宋体"/>
          <w:sz w:val="24"/>
        </w:rPr>
        <w:t>江苏金智教育信息股份有限公司</w:t>
      </w:r>
      <w:r>
        <w:rPr>
          <w:rFonts w:hint="eastAsia" w:asciiTheme="minorEastAsia" w:hAnsiTheme="minorEastAsia" w:cstheme="minorEastAsia"/>
          <w:sz w:val="24"/>
        </w:rPr>
        <w:t>联合设立“2</w:t>
      </w:r>
      <w:r>
        <w:rPr>
          <w:rFonts w:asciiTheme="minorEastAsia" w:hAnsiTheme="minorEastAsia" w:cstheme="minorEastAsia"/>
          <w:sz w:val="24"/>
        </w:rPr>
        <w:t>026</w:t>
      </w:r>
      <w:r>
        <w:rPr>
          <w:rFonts w:hint="eastAsia" w:asciiTheme="minorEastAsia" w:hAnsiTheme="minorEastAsia" w:cstheme="minorEastAsia"/>
          <w:sz w:val="24"/>
        </w:rPr>
        <w:t>年中国高校产学研创新基金-</w:t>
      </w:r>
      <w:r>
        <w:rPr>
          <w:rFonts w:hint="eastAsia" w:ascii="宋体" w:hAnsi="宋体" w:eastAsia="宋体"/>
          <w:sz w:val="24"/>
        </w:rPr>
        <w:t>金智教育数智化创新专项</w:t>
      </w:r>
      <w:r>
        <w:rPr>
          <w:rFonts w:hint="eastAsia" w:asciiTheme="minorEastAsia" w:hAnsiTheme="minorEastAsia" w:cstheme="minorEastAsia"/>
          <w:sz w:val="24"/>
        </w:rPr>
        <w:t>”，</w:t>
      </w:r>
      <w:r>
        <w:rPr>
          <w:rFonts w:hint="eastAsia" w:ascii="宋体" w:hAnsi="宋体" w:eastAsia="宋体"/>
          <w:sz w:val="24"/>
        </w:rPr>
        <w:t>汇聚高校的科研智力与企业的产业实践能力，共同突破高校数智化转型中数据孤岛林立、人工智能应用落地困难、产教融合机制不畅等关键挑战，支持创新人才培养，加速教育应用成果的产业化进程，从而系统性提升高校的数智化治理水平与智慧教育服务能力</w:t>
      </w:r>
      <w:r>
        <w:rPr>
          <w:rFonts w:hint="eastAsia" w:asciiTheme="minorEastAsia" w:hAnsiTheme="minorEastAsia" w:cstheme="minorEastAsia"/>
          <w:sz w:val="24"/>
        </w:rPr>
        <w:t>。</w:t>
      </w:r>
    </w:p>
    <w:p w14:paraId="28CA7BDB">
      <w:pPr>
        <w:snapToGrid w:val="0"/>
        <w:spacing w:line="480" w:lineRule="exact"/>
        <w:ind w:firstLine="560" w:firstLineChars="200"/>
        <w:rPr>
          <w:rFonts w:ascii="微软雅黑" w:hAnsi="微软雅黑" w:eastAsia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411DE5">
      <w:pPr>
        <w:snapToGrid w:val="0"/>
        <w:spacing w:line="480" w:lineRule="exact"/>
        <w:ind w:firstLine="560" w:firstLineChars="200"/>
        <w:rPr>
          <w:rFonts w:ascii="微软雅黑" w:hAnsi="微软雅黑" w:eastAsia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一、课题说明</w:t>
      </w:r>
    </w:p>
    <w:p w14:paraId="61C1291C">
      <w:pPr>
        <w:snapToGrid w:val="0"/>
        <w:spacing w:line="480" w:lineRule="exact"/>
        <w:ind w:firstLine="480" w:firstLineChars="200"/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1.“金智教育数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化创新专项”旨在围绕高校数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化转型的关键需求，推进高校充分利用人工智能、大数据等技术，赋能人才培养、教学改革、师生服务、科研创新等方面，促进高等教育变革，提升人才培养质量。</w:t>
      </w:r>
    </w:p>
    <w:p w14:paraId="5EA5CC61">
      <w:pPr>
        <w:snapToGrid w:val="0"/>
        <w:spacing w:line="480" w:lineRule="exact"/>
        <w:ind w:firstLine="480" w:firstLineChars="200"/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.“金智教育数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化创新专项”的申请截止时间为</w:t>
      </w:r>
      <w:r>
        <w:rPr>
          <w:rFonts w:hint="eastAsia"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日。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计划执行时间为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日～202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，可根据课题复杂程度适度延长执行周期，最长不超过两年。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 w14:paraId="2B0792A8">
      <w:pPr>
        <w:snapToGrid w:val="0"/>
        <w:spacing w:line="480" w:lineRule="exact"/>
        <w:ind w:firstLine="480" w:firstLineChars="200"/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3.“金智教育数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化创新专项”为每个立项课题提供总经费</w:t>
      </w:r>
      <w:r>
        <w:rPr>
          <w:rFonts w:hint="eastAsia" w:asciiTheme="minorEastAsia" w:hAnsiTheme="minorEastAsia"/>
          <w:sz w:val="24"/>
          <w:szCs w:val="28"/>
        </w:rPr>
        <w:t>8万元至40</w:t>
      </w:r>
      <w:r>
        <w:rPr>
          <w:rFonts w:asciiTheme="minorEastAsia" w:hAnsiTheme="minorEastAsia"/>
          <w:sz w:val="24"/>
          <w:szCs w:val="28"/>
        </w:rPr>
        <w:t>万元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的课题研究经费及科研软硬件平台支持，其中课题研究经费</w:t>
      </w:r>
      <w:r>
        <w:rPr>
          <w:rFonts w:hint="eastAsia" w:asciiTheme="minorEastAsia" w:hAnsiTheme="minorEastAsia"/>
          <w:sz w:val="24"/>
          <w:szCs w:val="28"/>
        </w:rPr>
        <w:t>4万</w:t>
      </w:r>
      <w:r>
        <w:rPr>
          <w:rFonts w:asciiTheme="minorEastAsia" w:hAnsiTheme="minorEastAsia"/>
          <w:sz w:val="24"/>
          <w:szCs w:val="28"/>
        </w:rPr>
        <w:t>元至</w:t>
      </w:r>
      <w:r>
        <w:rPr>
          <w:rFonts w:hint="eastAsia" w:asciiTheme="minorEastAsia" w:hAnsiTheme="minorEastAsia"/>
          <w:sz w:val="24"/>
          <w:szCs w:val="28"/>
        </w:rPr>
        <w:t>20</w:t>
      </w:r>
      <w:r>
        <w:rPr>
          <w:rFonts w:asciiTheme="minorEastAsia" w:hAnsiTheme="minorEastAsia"/>
          <w:sz w:val="24"/>
          <w:szCs w:val="28"/>
        </w:rPr>
        <w:t>万元。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C5B3F99">
      <w:pPr>
        <w:snapToGrid w:val="0"/>
        <w:spacing w:line="480" w:lineRule="exact"/>
        <w:ind w:firstLine="480" w:firstLineChars="200"/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.“金智教育数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智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化创新专项”基金课题的选题方向见表一、表二和表三。申请人选择课题方向进行申报，要求基于信息技术应用与创新等方向进行研究。基金课题提供的相关技术、应用和软硬件平台见表四。</w:t>
      </w:r>
    </w:p>
    <w:p w14:paraId="6181373E">
      <w:pPr>
        <w:spacing w:line="480" w:lineRule="exact"/>
        <w:jc w:val="center"/>
        <w:rPr>
          <w:rFonts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表一 “金智教育智能技术与教学融合创新研究”选题列表</w:t>
      </w:r>
    </w:p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75"/>
        <w:gridCol w:w="6079"/>
      </w:tblGrid>
      <w:tr w14:paraId="62B3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4D0D6EC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bookmarkStart w:id="0" w:name="_Hlk231476538"/>
            <w:r>
              <w:rPr>
                <w:rFonts w:hint="eastAsia" w:asciiTheme="minorEastAsia" w:hAnsiTheme="minorEastAsia" w:cstheme="minorEastAsia"/>
                <w:b/>
                <w:sz w:val="22"/>
              </w:rPr>
              <w:t>课题方向编号</w:t>
            </w:r>
          </w:p>
        </w:tc>
        <w:tc>
          <w:tcPr>
            <w:tcW w:w="1575" w:type="dxa"/>
            <w:shd w:val="clear" w:color="auto" w:fill="AEAAAA" w:themeFill="background2" w:themeFillShade="BF"/>
            <w:vAlign w:val="center"/>
          </w:tcPr>
          <w:p w14:paraId="020CEF96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课题方向</w:t>
            </w:r>
          </w:p>
        </w:tc>
        <w:tc>
          <w:tcPr>
            <w:tcW w:w="6079" w:type="dxa"/>
            <w:shd w:val="clear" w:color="auto" w:fill="AEAAAA" w:themeFill="background2" w:themeFillShade="BF"/>
            <w:vAlign w:val="center"/>
          </w:tcPr>
          <w:p w14:paraId="0B626AB4">
            <w:pPr>
              <w:spacing w:line="320" w:lineRule="exact"/>
              <w:ind w:firstLine="442" w:firstLineChars="200"/>
              <w:jc w:val="center"/>
              <w:rPr>
                <w:rFonts w:asciiTheme="minorEastAsia" w:hAnsi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课题研究内容</w:t>
            </w:r>
          </w:p>
        </w:tc>
      </w:tr>
      <w:bookmarkEnd w:id="0"/>
      <w:tr w14:paraId="472B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913683B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A01</w:t>
            </w:r>
          </w:p>
        </w:tc>
        <w:tc>
          <w:tcPr>
            <w:tcW w:w="1575" w:type="dxa"/>
            <w:vAlign w:val="center"/>
          </w:tcPr>
          <w:p w14:paraId="33E2B37D">
            <w:pPr>
              <w:widowControl/>
              <w:spacing w:line="300" w:lineRule="exact"/>
              <w:rPr>
                <w:bCs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高校人工智能技术渗透策略研究</w:t>
            </w: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079" w:type="dxa"/>
            <w:vAlign w:val="center"/>
          </w:tcPr>
          <w:p w14:paraId="444DBF58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高校在推进AI技术普及时，面临路径不清、与现有教学体系融合困难、教师接纳度低等问题，导致技术“悬浮”，难以深度赋能教学。参研团队可基于智慧校园相关平台、AI教学工具进行设计和试点。研究内容可以包括但不限于：调研分析不同类型高校（如综合类、职业类）AI技术渗透的现状、障碍与核心需求，形成分类型的《高校AI技术渗透诊断报告与成熟度模型》；设计一套涵盖组织保障、师资培训、课程融合、评价改革的“AI技术渗透实施路径图”及配套工具箱；选取1-2个典型学科或专业，开展路径图的试点验证，并形成可推广的案例集与操作指南。</w:t>
            </w:r>
          </w:p>
        </w:tc>
      </w:tr>
      <w:tr w14:paraId="118C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6BF592F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A02</w:t>
            </w:r>
          </w:p>
        </w:tc>
        <w:tc>
          <w:tcPr>
            <w:tcW w:w="1575" w:type="dxa"/>
            <w:vAlign w:val="center"/>
          </w:tcPr>
          <w:p w14:paraId="20C6E8CB">
            <w:pPr>
              <w:widowControl/>
              <w:spacing w:line="300" w:lineRule="exact"/>
              <w:rPr>
                <w:bCs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人工智能智能体协同教育应用创新研究</w:t>
            </w:r>
          </w:p>
        </w:tc>
        <w:tc>
          <w:tcPr>
            <w:tcW w:w="6079" w:type="dxa"/>
            <w:vAlign w:val="center"/>
          </w:tcPr>
          <w:p w14:paraId="4699F538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目前，单一AI工具功能有限，难以应对复杂教学场景。如何让多个AI智能体（如辅导、答疑、学情分析、资源推荐）协同工作，形成教育“智能体集群”，是提升教学智能化的关键。探索基于教育大模型与数据中台能力，构建和训练垂直领域的教育智能体。 1.研究面向教育场景的多智能体协作架构，明确各智能体的角色、通信协议与决策机制。 2.开发一个原型系统，实现至少3类教育智能体（如课程导学智能体、个性化练习智能体、学习伴游智能体）在某一教学场景（如程序设计、语言学习）中的协同服务。 3.评估该系统的服务效率、准确性及对学生学习成效的影响，形成技术方案与评估报告。</w:t>
            </w:r>
          </w:p>
        </w:tc>
      </w:tr>
      <w:tr w14:paraId="05E8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5ABF6680">
            <w:pPr>
              <w:widowControl/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Cs w:val="21"/>
                <w:lang w:bidi="ar"/>
              </w:rPr>
              <w:t>A03</w:t>
            </w:r>
          </w:p>
        </w:tc>
        <w:tc>
          <w:tcPr>
            <w:tcW w:w="1575" w:type="dxa"/>
            <w:vAlign w:val="center"/>
          </w:tcPr>
          <w:p w14:paraId="03CFC1D2">
            <w:pPr>
              <w:spacing w:line="3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智能教学创新范式研究与应用</w:t>
            </w:r>
          </w:p>
        </w:tc>
        <w:tc>
          <w:tcPr>
            <w:tcW w:w="6079" w:type="dxa"/>
            <w:vAlign w:val="center"/>
          </w:tcPr>
          <w:p w14:paraId="403627E8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传统教学模式难以满足个性化、泛在化学习需求。需要探索在AI技术支撑下，从“教师中心”或“学生中心”向“师-生-机”三元深度交互的新范式转型。探索基于“生成式人工智能教学实验平台”及学情分析工具，支撑教学范式的技术实现与数据采集。研究内容可包括系统梳理并定义至少一种智能教学新范式（如“数据驱动的精准教学模式”、“人机协同的探究式学习模式”、“虚实融合的沉浸式实训模式”）；完成该范式的完整教学设计，包括目标、活动、评价方案及所需的AI技术支撑清单；在一门真实课程中开展至少一学期的教学实践，采集全过程数据，形成详尽的范式应用案例报告与效果验证数据。 </w:t>
            </w:r>
          </w:p>
        </w:tc>
      </w:tr>
    </w:tbl>
    <w:p w14:paraId="63135F12">
      <w:pPr>
        <w:widowControl/>
        <w:jc w:val="left"/>
        <w:rPr>
          <w:rStyle w:val="11"/>
          <w:rFonts w:ascii="宋体" w:hAnsi="宋体" w:eastAsia="宋体" w:cs="宋体"/>
          <w:kern w:val="0"/>
          <w:sz w:val="24"/>
          <w:lang w:bidi="ar"/>
        </w:rPr>
      </w:pPr>
    </w:p>
    <w:p w14:paraId="2C13E42E">
      <w:pPr>
        <w:spacing w:line="460" w:lineRule="exact"/>
        <w:jc w:val="center"/>
        <w:rPr>
          <w:rFonts w:asciiTheme="majorEastAsia" w:hAnsiTheme="majorEastAsia" w:eastAsiaTheme="maj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表二 “金智教育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新形势下的</w:t>
      </w:r>
      <w:r>
        <w:rPr>
          <w:rFonts w:asciiTheme="majorEastAsia" w:hAnsiTheme="majorEastAsia" w:eastAsiaTheme="maj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数据治理与业务创新”选题列表</w:t>
      </w:r>
    </w:p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452"/>
        <w:gridCol w:w="6188"/>
      </w:tblGrid>
      <w:tr w14:paraId="191C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shd w:val="clear" w:color="auto" w:fill="AEAAAA" w:themeFill="background2" w:themeFillShade="BF"/>
            <w:vAlign w:val="center"/>
          </w:tcPr>
          <w:p w14:paraId="66DD509D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课题方向编号</w:t>
            </w:r>
          </w:p>
        </w:tc>
        <w:tc>
          <w:tcPr>
            <w:tcW w:w="1452" w:type="dxa"/>
            <w:shd w:val="clear" w:color="auto" w:fill="AEAAAA" w:themeFill="background2" w:themeFillShade="BF"/>
            <w:vAlign w:val="center"/>
          </w:tcPr>
          <w:p w14:paraId="2D807ACD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课题方向</w:t>
            </w:r>
          </w:p>
        </w:tc>
        <w:tc>
          <w:tcPr>
            <w:tcW w:w="6188" w:type="dxa"/>
            <w:shd w:val="clear" w:color="auto" w:fill="AEAAAA" w:themeFill="background2" w:themeFillShade="BF"/>
            <w:vAlign w:val="center"/>
          </w:tcPr>
          <w:p w14:paraId="5064DE6B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课题研究内容</w:t>
            </w:r>
          </w:p>
        </w:tc>
      </w:tr>
      <w:tr w14:paraId="150C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 w14:paraId="1D5B77F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B01</w:t>
            </w:r>
          </w:p>
        </w:tc>
        <w:tc>
          <w:tcPr>
            <w:tcW w:w="1452" w:type="dxa"/>
            <w:vAlign w:val="center"/>
          </w:tcPr>
          <w:p w14:paraId="6FC0CB55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基于数据中台的学生成长精准管理与服务创新研究</w:t>
            </w:r>
          </w:p>
        </w:tc>
        <w:tc>
          <w:tcPr>
            <w:tcW w:w="6188" w:type="dxa"/>
            <w:vAlign w:val="center"/>
          </w:tcPr>
          <w:p w14:paraId="7DBB024A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高校学生管理正从“事务处理”向“成长赋能”转型，但面临数据分散、预警滞后、服务粗放等挑战。本研究基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数据中台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学生全生命周期管理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体系，整合学工、教务、消费、行为等多源数据，构建学生精准画像与成长评价模型。研究内容包括：1.设计覆盖学业、心理、经济、发展等多维度的学生预警指标体系，并基于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预警中心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产品实现规则配置与主动推送；2.结合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辅导员数智化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平台，探索基于数据的个性化帮扶路径与自动化事务流程；3.验证数据驱动下的“管理-服务-育人”闭环成效，形成可推广的学生精准管理方案。 </w:t>
            </w:r>
          </w:p>
        </w:tc>
      </w:tr>
      <w:tr w14:paraId="418D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 w14:paraId="0676260D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B02</w:t>
            </w:r>
          </w:p>
        </w:tc>
        <w:tc>
          <w:tcPr>
            <w:tcW w:w="1452" w:type="dxa"/>
            <w:vAlign w:val="center"/>
          </w:tcPr>
          <w:p w14:paraId="39529A84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数智</w:t>
            </w: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赋能的教务运行智能化与教学质量保障研究</w:t>
            </w:r>
          </w:p>
        </w:tc>
        <w:tc>
          <w:tcPr>
            <w:tcW w:w="6188" w:type="dxa"/>
            <w:vAlign w:val="center"/>
          </w:tcPr>
          <w:p w14:paraId="68F674FD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教务管理业务繁杂（排课、选课、考务、成绩等），高度依赖人工经验，且教学质量监测多停留在事后评估。本研究依托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教务管理系统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智慧教学平台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，探索教务核心业务的智能化升级。研究内容包括：1.利用历史数据与约束规则，构建智能排课与考务安排优化模型，提升资源利用效率与排课合理性；2.基于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选课管理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模块，研究多志愿选课、完全学分制下的选课冲突检测与推荐算法；3.融合课堂教学、作业、考试等过程性数据，构建教学质量实时监测与预警模型，并基于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教育教学质量保障平台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实现可视化分析，为教学改进提供即时数据支撑。</w:t>
            </w:r>
          </w:p>
        </w:tc>
      </w:tr>
      <w:tr w14:paraId="40AF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 w14:paraId="12FCCE84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B03</w:t>
            </w:r>
          </w:p>
        </w:tc>
        <w:tc>
          <w:tcPr>
            <w:tcW w:w="1452" w:type="dxa"/>
            <w:vAlign w:val="center"/>
          </w:tcPr>
          <w:p w14:paraId="62603FDB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研究生培养全过程数据治理与质量监测体系构建</w:t>
            </w:r>
          </w:p>
        </w:tc>
        <w:tc>
          <w:tcPr>
            <w:tcW w:w="6188" w:type="dxa"/>
            <w:vAlign w:val="center"/>
          </w:tcPr>
          <w:p w14:paraId="2C02BFBC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研究生培养涉及招生、培养、学位等多环节，数据链条长、标准不一，导致质量监测难、决策滞后。本研究基于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研究生全链路质量保障平台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数据中台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，构建贯通本研一体化数据治理与质量监测体系。研究内容包括：1.梳理并标准化研究生培养各环节数据，建立统一的研究生主题数据模型；2.设计涵盖生源质量、过程培养、成果产出等维度的研究生培养质量指标库，并实现指标的可视化监测与下钻分析；3.结合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学科分析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场景，探索学科发展与研究生培养质量的关联分析模型，为学科资源配置与培养方案优化提供依据。</w:t>
            </w:r>
          </w:p>
        </w:tc>
      </w:tr>
      <w:tr w14:paraId="6EE5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 w14:paraId="53BBE88C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B04</w:t>
            </w:r>
          </w:p>
        </w:tc>
        <w:tc>
          <w:tcPr>
            <w:tcW w:w="1452" w:type="dxa"/>
            <w:vAlign w:val="center"/>
          </w:tcPr>
          <w:p w14:paraId="204CDD85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智慧后勤服务的数据融合与业务流程再造研究</w:t>
            </w:r>
          </w:p>
        </w:tc>
        <w:tc>
          <w:tcPr>
            <w:tcW w:w="6188" w:type="dxa"/>
            <w:vAlign w:val="center"/>
          </w:tcPr>
          <w:p w14:paraId="150933D7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高校后勤涉及餐饮、物业、能源、报修等多系统，数据孤岛导致管理效率低、师生体验差。本研究聚焦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智慧后勤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解决方案，整合物联网设备数据与业务系统数据，推动后勤服务数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化转型。研究内容包括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1.设计餐饮、物业、能源、安防等跨系统的数据融合模型，构建后勤运营统一数据视图；2.基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高校云商城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等采购平台数据，研究低值易耗品需求预测与智能采购模型；3.优化“线上报修-智能派单-过程跟踪-评价反馈”等业务流程，利用数据实现服务响应时长、满意度等关键指标的监测与优化，形成数据驱动的后勤精细化运营模式。</w:t>
            </w:r>
          </w:p>
        </w:tc>
      </w:tr>
      <w:tr w14:paraId="3878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 w14:paraId="3068DE42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B05</w:t>
            </w:r>
          </w:p>
        </w:tc>
        <w:tc>
          <w:tcPr>
            <w:tcW w:w="1452" w:type="dxa"/>
            <w:vAlign w:val="center"/>
          </w:tcPr>
          <w:p w14:paraId="4B62F1E9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跨部门协同的业务中台构建与数据共享应用研究</w:t>
            </w:r>
          </w:p>
        </w:tc>
        <w:tc>
          <w:tcPr>
            <w:tcW w:w="6188" w:type="dxa"/>
            <w:vAlign w:val="center"/>
          </w:tcPr>
          <w:p w14:paraId="3FDAC8D9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高校部门壁垒导致业务协同难、师生办事需多头跑。本研究以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服务协同</w:t>
            </w:r>
            <w:r>
              <w:rPr>
                <w:rStyle w:val="11"/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平台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统一身份中心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为核心，探索跨部门业务中台的构建方法与数据共享机制。研究内容包括：1.设计基于“师生一件事”（如入职、离校、证明开具）的场景化服务流程，打通人事、教务、学工、财务等系统壁垒，实现“一表通办”；2.研究基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低代码平台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的跨部门流程快速构建与配置方法，提升业务敏捷响应能力；3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构建跨部门数据共享的安全与权限模型，确保在数据合规前提下，实现如“教师一张表”、“学生一张表”等主题数据服务的按需供给，提升管理决策效率。 </w:t>
            </w:r>
          </w:p>
        </w:tc>
      </w:tr>
      <w:tr w14:paraId="403B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1002" w:type="dxa"/>
            <w:vAlign w:val="center"/>
          </w:tcPr>
          <w:p w14:paraId="33715560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B06</w:t>
            </w:r>
          </w:p>
        </w:tc>
        <w:tc>
          <w:tcPr>
            <w:tcW w:w="1452" w:type="dxa"/>
            <w:vAlign w:val="center"/>
          </w:tcPr>
          <w:p w14:paraId="18F6617B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数据驱动的教师发展画像与评价创新研究</w:t>
            </w:r>
          </w:p>
        </w:tc>
        <w:tc>
          <w:tcPr>
            <w:tcW w:w="6188" w:type="dxa"/>
            <w:vAlign w:val="center"/>
          </w:tcPr>
          <w:p w14:paraId="129187CE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教师评价多依赖定期考核，缺乏过程性、发展性数据支撑，难以实现精准激励与培养。本研究利用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人事管理与服务系统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教师画像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能力，构建数据驱动的教师发展评价与支持体系。研究内容包括：1.整合教学、科研、服务等多维度数据，构建教师动态画像模型与标签体系；2.研究基于数据的教师绩效量化评价模型，支撑职称评审、岗聘考核等场景；3.探索教师发展路径的个性化推荐，如培训课程、科研合作机会等，并基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师资驾驶舱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实现院系师资结构、人才梯队等宏观分析，为师资队伍建设提供决策支持。 </w:t>
            </w:r>
          </w:p>
        </w:tc>
      </w:tr>
      <w:tr w14:paraId="0FF9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vAlign w:val="center"/>
          </w:tcPr>
          <w:p w14:paraId="7A8DBBE5">
            <w:pPr>
              <w:widowControl/>
              <w:spacing w:line="300" w:lineRule="exact"/>
              <w:jc w:val="center"/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Style w:val="11"/>
                <w:rFonts w:hint="eastAsia" w:ascii="宋体" w:hAnsi="宋体" w:cs="宋体"/>
                <w:b w:val="0"/>
                <w:lang w:bidi="ar"/>
              </w:rPr>
              <w:t>07</w:t>
            </w:r>
          </w:p>
        </w:tc>
        <w:tc>
          <w:tcPr>
            <w:tcW w:w="1452" w:type="dxa"/>
            <w:vAlign w:val="center"/>
          </w:tcPr>
          <w:p w14:paraId="12F1ABE5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高校数智化治理能力提升与内控体系建设研究</w:t>
            </w:r>
          </w:p>
        </w:tc>
        <w:tc>
          <w:tcPr>
            <w:tcW w:w="6188" w:type="dxa"/>
            <w:vAlign w:val="center"/>
          </w:tcPr>
          <w:p w14:paraId="0858B802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高校治理现代化面临制度执行难、风险预警滞后、跨部门协同低效等挑战，传统内控模式难以适应高质量发展要求。本研究基于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数智化大内控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理念，探索以数据驱动、流程再造为核心的治理能力提升路径。研究内容包括：1.设计符合高校战略的“制度-流程-风险-控制”一体化治理框架，研究如何利用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制度治理平台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实现规章制度的全生命周期在线管理、智能检索与合规性检查；2.构建覆盖经济、业务、人力资源等领域的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风险预警模型库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，研究如何通过数据中台贯通业务系统，实现风险指标的自动监测、智能预警与跨部门处置跟踪闭环；3.结合</w:t>
            </w:r>
            <w:r>
              <w:rPr>
                <w:rStyle w:val="11"/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督查督办系统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与绩效考核机制，研究如何将内控评价结果与整改责任落实挂钩，形成“计划-执行-监控-改进”的管理闭环，最终输出一套可落地的数智化内控体系建设方案与效能评估报告。</w:t>
            </w:r>
          </w:p>
        </w:tc>
      </w:tr>
    </w:tbl>
    <w:p w14:paraId="2FAECBC5">
      <w:pPr>
        <w:widowControl/>
        <w:jc w:val="center"/>
        <w:rPr>
          <w:rStyle w:val="11"/>
          <w:rFonts w:ascii="宋体" w:hAnsi="宋体" w:eastAsia="宋体" w:cs="宋体"/>
          <w:kern w:val="0"/>
          <w:sz w:val="24"/>
          <w:lang w:bidi="ar"/>
        </w:rPr>
      </w:pPr>
    </w:p>
    <w:p w14:paraId="01D63A3E">
      <w:pPr>
        <w:widowControl/>
        <w:jc w:val="center"/>
      </w:pPr>
      <w:r>
        <w:rPr>
          <w:rStyle w:val="11"/>
          <w:rFonts w:ascii="宋体" w:hAnsi="宋体" w:eastAsia="宋体" w:cs="宋体"/>
          <w:kern w:val="0"/>
          <w:sz w:val="24"/>
          <w:lang w:bidi="ar"/>
        </w:rPr>
        <w:t>表三 “</w:t>
      </w:r>
      <w:r>
        <w:rPr>
          <w:rStyle w:val="11"/>
          <w:rFonts w:hint="eastAsia" w:ascii="宋体" w:hAnsi="宋体" w:eastAsia="宋体" w:cs="宋体"/>
          <w:kern w:val="0"/>
          <w:sz w:val="24"/>
          <w:lang w:bidi="ar"/>
        </w:rPr>
        <w:t>金智教育关于</w:t>
      </w:r>
      <w:r>
        <w:rPr>
          <w:rStyle w:val="11"/>
          <w:rFonts w:ascii="宋体" w:hAnsi="宋体" w:eastAsia="宋体" w:cs="宋体"/>
          <w:kern w:val="0"/>
          <w:sz w:val="24"/>
          <w:lang w:bidi="ar"/>
        </w:rPr>
        <w:t>教育信息化架构设计与体验优化”选题列表</w:t>
      </w:r>
    </w:p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6095"/>
      </w:tblGrid>
      <w:tr w14:paraId="6EF1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2C70143A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课题方向编号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0A00C4FB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课题方向</w:t>
            </w:r>
          </w:p>
        </w:tc>
        <w:tc>
          <w:tcPr>
            <w:tcW w:w="6095" w:type="dxa"/>
            <w:shd w:val="clear" w:color="auto" w:fill="AEAAAA" w:themeFill="background2" w:themeFillShade="BF"/>
            <w:vAlign w:val="center"/>
          </w:tcPr>
          <w:p w14:paraId="1E1EE9C5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课题研究内容</w:t>
            </w:r>
          </w:p>
        </w:tc>
      </w:tr>
      <w:tr w14:paraId="1178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250AB5AC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C01</w:t>
            </w:r>
          </w:p>
        </w:tc>
        <w:tc>
          <w:tcPr>
            <w:tcW w:w="1559" w:type="dxa"/>
            <w:vAlign w:val="center"/>
          </w:tcPr>
          <w:p w14:paraId="18B49B7B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教育信息化创新架构设计策略研究</w:t>
            </w:r>
          </w:p>
        </w:tc>
        <w:tc>
          <w:tcPr>
            <w:tcW w:w="6095" w:type="dxa"/>
            <w:vAlign w:val="center"/>
          </w:tcPr>
          <w:p w14:paraId="295D9B90">
            <w:pPr>
              <w:widowControl/>
              <w:spacing w:line="300" w:lineRule="exact"/>
              <w:ind w:firstLine="200" w:firstLineChars="1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高校信息系统建设烟囱化，技术架构落后，难以适应快速变化的教育数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化需求，系统迭代成本高。探讨并设计融合产业实践与学术前瞻的架构标准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1.提出一种面向未来（如考虑AI原生、云边端协同）的高校教育信息化创新架构参考模型，明确各层次（IaaS/PaaS/SaaS/DaaS）的技术选型与集成规范。2.制定从传统架构向新型架构平滑迁移的路线图与关键实施策略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3.结合企业实践，探索形成具有行业指导意义的《教育信息化创新架构蓝皮书》或建设指南。</w:t>
            </w:r>
          </w:p>
        </w:tc>
      </w:tr>
      <w:tr w14:paraId="79A2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506779B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C02</w:t>
            </w:r>
          </w:p>
        </w:tc>
        <w:tc>
          <w:tcPr>
            <w:tcW w:w="1559" w:type="dxa"/>
            <w:vAlign w:val="center"/>
          </w:tcPr>
          <w:p w14:paraId="6B112D12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教育信息化用户体验提升策略与手段研究</w:t>
            </w:r>
          </w:p>
        </w:tc>
        <w:tc>
          <w:tcPr>
            <w:tcW w:w="6095" w:type="dxa"/>
            <w:vAlign w:val="center"/>
          </w:tcPr>
          <w:p w14:paraId="564FA813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结合师生对各类教育信息化系统的需求，探究用户习惯并进行方案设计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。</w:t>
            </w:r>
          </w:p>
          <w:p w14:paraId="6D429F24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1.建立一套适用于教育场景的用户体验度量指标体系与评估方法。</w:t>
            </w:r>
          </w:p>
          <w:p w14:paraId="5C42A61A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2.通过用户研究，深度洞察师生在教学、管理、服务全链条中的真实痛点与需求。</w:t>
            </w:r>
          </w:p>
          <w:p w14:paraId="03961E75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3.设计并原型开发一种有效的体验提升解决方案（如“一站式服务门户”的智能交互设计、基于用户旅程图的服务流程优化、跨系统的一致性体验设计规范），并完成可用性测试与效果评估报告。</w:t>
            </w:r>
          </w:p>
        </w:tc>
      </w:tr>
      <w:tr w14:paraId="784A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1DDE6430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C03</w:t>
            </w:r>
          </w:p>
        </w:tc>
        <w:tc>
          <w:tcPr>
            <w:tcW w:w="1559" w:type="dxa"/>
            <w:vAlign w:val="center"/>
          </w:tcPr>
          <w:p w14:paraId="01CB65CA">
            <w:pPr>
              <w:widowControl/>
              <w:spacing w:line="300" w:lineRule="exac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高校人工智能发展与创新应用研究</w:t>
            </w:r>
          </w:p>
        </w:tc>
        <w:tc>
          <w:tcPr>
            <w:tcW w:w="6095" w:type="dxa"/>
            <w:vAlign w:val="center"/>
          </w:tcPr>
          <w:p w14:paraId="3DA26027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解决高校AI发展顶层设计薄弱、创新应用散点化、与学科专业结合不深的问题。</w:t>
            </w:r>
          </w:p>
          <w:p w14:paraId="36328B6E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1.研究制定一所高校或某一学科领域的“人工智能+”发展专项规划，涵盖学科建设、人才培养、科研创新、社会服务等方面。</w:t>
            </w:r>
          </w:p>
          <w:p w14:paraId="1AC8B014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2.设计并推动一个具有显著示范效应的“AI+专业”融合创新项目（如“AI+新文科”、“AI+医学”、“AI+艺术”），探索跨学科交叉融合的新模式。</w:t>
            </w:r>
          </w:p>
          <w:p w14:paraId="2A54FBE3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3.总结形成一套可复制的“高校人工智能发展从规划到落地”的方法论与实践案例库。</w:t>
            </w:r>
          </w:p>
        </w:tc>
      </w:tr>
    </w:tbl>
    <w:p w14:paraId="0BE1053E">
      <w:pPr>
        <w:pStyle w:val="3"/>
        <w:widowControl/>
        <w:spacing w:beforeAutospacing="0" w:afterAutospacing="0" w:line="480" w:lineRule="exact"/>
        <w:ind w:firstLine="560" w:firstLineChars="200"/>
        <w:jc w:val="both"/>
        <w:rPr>
          <w:rStyle w:val="11"/>
          <w:rFonts w:hint="default" w:ascii="微软雅黑" w:hAnsi="微软雅黑" w:eastAsia="微软雅黑"/>
          <w:b/>
          <w:sz w:val="28"/>
          <w:szCs w:val="28"/>
        </w:rPr>
      </w:pPr>
    </w:p>
    <w:p w14:paraId="0B2A4F33">
      <w:pPr>
        <w:pStyle w:val="3"/>
        <w:widowControl/>
        <w:spacing w:beforeAutospacing="0" w:afterAutospacing="0" w:line="480" w:lineRule="exact"/>
        <w:ind w:firstLine="560" w:firstLineChars="200"/>
        <w:jc w:val="both"/>
        <w:rPr>
          <w:rFonts w:hint="default" w:ascii="微软雅黑" w:hAnsi="微软雅黑" w:eastAsia="微软雅黑"/>
          <w:sz w:val="28"/>
          <w:szCs w:val="28"/>
        </w:rPr>
      </w:pPr>
      <w:r>
        <w:rPr>
          <w:rStyle w:val="11"/>
          <w:rFonts w:ascii="微软雅黑" w:hAnsi="微软雅黑" w:eastAsia="微软雅黑"/>
          <w:b/>
          <w:sz w:val="28"/>
          <w:szCs w:val="28"/>
        </w:rPr>
        <w:t>二、申报条件和要求</w:t>
      </w:r>
    </w:p>
    <w:p w14:paraId="5569FA4C">
      <w:pPr>
        <w:numPr>
          <w:ilvl w:val="0"/>
          <w:numId w:val="1"/>
        </w:numPr>
        <w:spacing w:line="480" w:lineRule="exact"/>
        <w:ind w:left="0"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申请人需具备较强科研能力，能够独立开展研究和组织开展研究，在所申报课题</w:t>
      </w:r>
      <w:bookmarkStart w:id="1" w:name="_Hlk183599318"/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领域</w:t>
      </w:r>
      <w:bookmarkEnd w:id="1"/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具备一定的研究基础；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团队成员在选定的研究课题方向有较好的技术储备，包括与申报课题研究内容相关的研究成果、教材、论文、专利、获奖等。</w:t>
      </w:r>
    </w:p>
    <w:p w14:paraId="258FBB11">
      <w:pPr>
        <w:numPr>
          <w:ilvl w:val="0"/>
          <w:numId w:val="1"/>
        </w:numPr>
        <w:spacing w:line="480" w:lineRule="exact"/>
        <w:ind w:left="0"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团队组成合理，分工明确，数量不少于2人。</w:t>
      </w:r>
    </w:p>
    <w:p w14:paraId="2D055AF4">
      <w:pPr>
        <w:numPr>
          <w:ilvl w:val="0"/>
          <w:numId w:val="1"/>
        </w:numPr>
        <w:spacing w:line="480" w:lineRule="exact"/>
        <w:ind w:left="0"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优先支持已经部署数智校园基座（如智慧校园运营支撑平台、AI管理平台、数据中台、AI教学数智脑等）实验环境和即将建立相应实验环境的院校。</w:t>
      </w:r>
    </w:p>
    <w:p w14:paraId="0F139C65">
      <w:pPr>
        <w:numPr>
          <w:ilvl w:val="0"/>
          <w:numId w:val="1"/>
        </w:numPr>
        <w:spacing w:line="480" w:lineRule="exact"/>
        <w:ind w:left="0" w:firstLine="480" w:firstLineChars="200"/>
        <w:rPr>
          <w:rFonts w:ascii="宋体" w:hAnsi="宋体" w:eastAsia="宋体"/>
          <w:sz w:val="24"/>
        </w:rPr>
      </w:pPr>
      <w:r>
        <w:rPr>
          <w:rFonts w:hint="eastAsia" w:asciiTheme="minorEastAsia" w:hAnsiTheme="minorEastAsia" w:cstheme="minorEastAsia"/>
          <w:sz w:val="24"/>
        </w:rPr>
        <w:t>优先支持研究内容有创造性、前瞻性和实用性，有可转化前景的课题。</w:t>
      </w:r>
    </w:p>
    <w:p w14:paraId="7375A7C2">
      <w:pPr>
        <w:numPr>
          <w:ilvl w:val="0"/>
          <w:numId w:val="1"/>
        </w:numPr>
        <w:spacing w:line="480" w:lineRule="exact"/>
        <w:ind w:left="0"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优先支持聚焦于解决高校</w:t>
      </w:r>
      <w:r>
        <w:rPr>
          <w:rFonts w:hint="eastAsia" w:ascii="宋体" w:hAnsi="宋体" w:eastAsia="宋体"/>
          <w:sz w:val="24"/>
        </w:rPr>
        <w:t>数智</w:t>
      </w:r>
      <w:r>
        <w:rPr>
          <w:rFonts w:ascii="宋体" w:hAnsi="宋体" w:eastAsia="宋体"/>
          <w:sz w:val="24"/>
        </w:rPr>
        <w:t>化转型中的实际痛点，</w:t>
      </w:r>
      <w:r>
        <w:rPr>
          <w:rFonts w:hint="eastAsia" w:ascii="宋体" w:hAnsi="宋体" w:eastAsia="宋体" w:cs="宋体"/>
          <w:sz w:val="24"/>
        </w:rPr>
        <w:t>研究内容详实，研究方案完整可行的课题</w:t>
      </w:r>
      <w:r>
        <w:rPr>
          <w:rFonts w:ascii="宋体" w:hAnsi="宋体" w:eastAsia="宋体"/>
          <w:sz w:val="24"/>
        </w:rPr>
        <w:t>。</w:t>
      </w:r>
    </w:p>
    <w:p w14:paraId="574A6C20">
      <w:pPr>
        <w:numPr>
          <w:ilvl w:val="0"/>
          <w:numId w:val="1"/>
        </w:numPr>
        <w:spacing w:line="480" w:lineRule="exact"/>
        <w:ind w:left="0"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申请人应客观、真实地填写申请书，不涉及知识产权争议，遵守国家有关知识产权法规。在课题申请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74FA2678">
      <w:pPr>
        <w:numPr>
          <w:ilvl w:val="0"/>
          <w:numId w:val="1"/>
        </w:numPr>
        <w:spacing w:line="480" w:lineRule="exact"/>
        <w:ind w:left="0"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资助课题获得的知识产权由资助方和课题承担单位共同所有。</w:t>
      </w:r>
    </w:p>
    <w:p w14:paraId="62788108">
      <w:pPr>
        <w:spacing w:line="480" w:lineRule="exact"/>
        <w:ind w:left="480"/>
        <w:rPr>
          <w:rFonts w:ascii="宋体" w:hAnsi="宋体" w:eastAsia="宋体"/>
          <w:sz w:val="24"/>
        </w:rPr>
      </w:pPr>
    </w:p>
    <w:p w14:paraId="40F10B88">
      <w:pPr>
        <w:pStyle w:val="3"/>
        <w:widowControl/>
        <w:spacing w:beforeAutospacing="0" w:afterAutospacing="0" w:line="480" w:lineRule="exact"/>
        <w:ind w:firstLine="560" w:firstLineChars="200"/>
        <w:jc w:val="both"/>
        <w:rPr>
          <w:rFonts w:hint="default" w:ascii="微软雅黑" w:hAnsi="微软雅黑" w:eastAsia="微软雅黑"/>
          <w:sz w:val="28"/>
          <w:szCs w:val="28"/>
        </w:rPr>
      </w:pPr>
      <w:r>
        <w:rPr>
          <w:rStyle w:val="11"/>
          <w:rFonts w:ascii="微软雅黑" w:hAnsi="微软雅黑" w:eastAsia="微软雅黑"/>
          <w:b/>
          <w:sz w:val="28"/>
          <w:szCs w:val="28"/>
        </w:rPr>
        <w:t>三、资源及服务</w:t>
      </w:r>
    </w:p>
    <w:p w14:paraId="13C2F43E">
      <w:pPr>
        <w:adjustRightInd w:val="0"/>
        <w:snapToGrid w:val="0"/>
        <w:spacing w:line="48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针对确定入选合作院校，基金将提供完善的资源和服务体系，以保证院校顺利开展合作课题，并为高校数</w:t>
      </w:r>
      <w:r>
        <w:rPr>
          <w:rFonts w:hint="eastAsia" w:ascii="宋体" w:hAnsi="宋体" w:eastAsia="宋体"/>
          <w:sz w:val="24"/>
          <w:szCs w:val="28"/>
        </w:rPr>
        <w:t>智</w:t>
      </w:r>
      <w:r>
        <w:rPr>
          <w:rFonts w:ascii="宋体" w:hAnsi="宋体" w:eastAsia="宋体"/>
          <w:sz w:val="24"/>
          <w:szCs w:val="28"/>
        </w:rPr>
        <w:t>化转型过程中数智校园基座搭建、教学改革、治理升级等领域，以及本课题鼓励支持方向的人才培养、教学改革、师生服务、科研创新提供长期有效的支持。</w:t>
      </w:r>
    </w:p>
    <w:p w14:paraId="4AD77F20">
      <w:pPr>
        <w:adjustRightInd w:val="0"/>
        <w:snapToGrid w:val="0"/>
        <w:spacing w:line="48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1.“金智教育数</w:t>
      </w:r>
      <w:r>
        <w:rPr>
          <w:rFonts w:hint="eastAsia" w:ascii="宋体" w:hAnsi="宋体" w:eastAsia="宋体"/>
          <w:sz w:val="24"/>
          <w:szCs w:val="28"/>
        </w:rPr>
        <w:t>智</w:t>
      </w:r>
      <w:r>
        <w:rPr>
          <w:rFonts w:ascii="宋体" w:hAnsi="宋体" w:eastAsia="宋体"/>
          <w:sz w:val="24"/>
          <w:szCs w:val="28"/>
        </w:rPr>
        <w:t>化创新专项”为每个立项课题提供对应的科研经费、软硬件平台支持，为申报团队提供创新项目选题指导，并根据需求开展服务校方等工作。</w:t>
      </w:r>
    </w:p>
    <w:p w14:paraId="5DF43BF7">
      <w:pPr>
        <w:adjustRightInd w:val="0"/>
        <w:snapToGrid w:val="0"/>
        <w:spacing w:line="48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</w:t>
      </w:r>
      <w:r>
        <w:rPr>
          <w:rFonts w:ascii="宋体" w:hAnsi="宋体" w:eastAsia="宋体"/>
          <w:sz w:val="24"/>
          <w:szCs w:val="28"/>
        </w:rPr>
        <w:t>. 基金课题发起单位将辅助、联合申报院校申报新的科研课题，提供项目咨询服务和技术支持，辅助科研成果的快速产品化及解决方案的包装。</w:t>
      </w:r>
    </w:p>
    <w:p w14:paraId="08C8FFB0">
      <w:pPr>
        <w:widowControl/>
        <w:spacing w:line="480" w:lineRule="exact"/>
        <w:jc w:val="center"/>
        <w:rPr>
          <w:rFonts w:ascii="宋体" w:hAnsi="宋体" w:eastAsia="宋体" w:cs="宋体"/>
          <w:b/>
          <w:kern w:val="0"/>
          <w:sz w:val="24"/>
          <w:lang w:bidi="ar"/>
        </w:rPr>
      </w:pPr>
      <w:r>
        <w:rPr>
          <w:rStyle w:val="11"/>
          <w:rFonts w:ascii="宋体" w:hAnsi="宋体" w:eastAsia="宋体" w:cs="宋体"/>
          <w:kern w:val="0"/>
          <w:sz w:val="24"/>
          <w:lang w:bidi="ar"/>
        </w:rPr>
        <w:t>表四 提供给课题研究的软硬件平台说明</w:t>
      </w:r>
    </w:p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14"/>
        <w:gridCol w:w="5812"/>
      </w:tblGrid>
      <w:tr w14:paraId="4007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EAAAA" w:themeFill="background2" w:themeFillShade="BF"/>
            <w:vAlign w:val="center"/>
          </w:tcPr>
          <w:p w14:paraId="359AA0DD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平台编号</w:t>
            </w:r>
          </w:p>
        </w:tc>
        <w:tc>
          <w:tcPr>
            <w:tcW w:w="2014" w:type="dxa"/>
            <w:shd w:val="clear" w:color="auto" w:fill="AEAAAA" w:themeFill="background2" w:themeFillShade="BF"/>
            <w:vAlign w:val="center"/>
          </w:tcPr>
          <w:p w14:paraId="516A4A5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技术平台名称</w:t>
            </w:r>
          </w:p>
          <w:p w14:paraId="1D399E09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及服务</w:t>
            </w:r>
          </w:p>
        </w:tc>
        <w:tc>
          <w:tcPr>
            <w:tcW w:w="5812" w:type="dxa"/>
            <w:shd w:val="clear" w:color="auto" w:fill="AEAAAA" w:themeFill="background2" w:themeFillShade="BF"/>
            <w:vAlign w:val="center"/>
          </w:tcPr>
          <w:p w14:paraId="24A07F78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22"/>
              </w:rPr>
              <w:t>详细介绍</w:t>
            </w:r>
          </w:p>
        </w:tc>
      </w:tr>
      <w:tr w14:paraId="2987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743397FE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D01</w:t>
            </w:r>
          </w:p>
        </w:tc>
        <w:tc>
          <w:tcPr>
            <w:tcW w:w="2014" w:type="dxa"/>
            <w:vAlign w:val="center"/>
          </w:tcPr>
          <w:p w14:paraId="28736509">
            <w:pPr>
              <w:widowControl/>
              <w:spacing w:line="300" w:lineRule="exact"/>
              <w:jc w:val="lef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 xml:space="preserve">金智教育CampuSmart服务协同基座 </w:t>
            </w:r>
          </w:p>
        </w:tc>
        <w:tc>
          <w:tcPr>
            <w:tcW w:w="5812" w:type="dxa"/>
            <w:vAlign w:val="center"/>
          </w:tcPr>
          <w:p w14:paraId="6A798589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金智教育CampuSmart服务协同基座以组织为核心，通过提供全场景服务聚合与校园组织协同能力，打造“与师生并肩”的智能办公、学习、生活方式。实时消息和群组功能促进了师生之间的交流与合作，增强了学习的互动性与参与感；校园号则为高校提供了一个信息发布的平台，使得学校的各类通知、活动及重要信息得以高效传播；引入实时音视频能力，为远程教学、在线辅导等新型教学模式和教学活动提供了重要保障。  </w:t>
            </w:r>
          </w:p>
        </w:tc>
      </w:tr>
      <w:tr w14:paraId="2754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3489A771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D02</w:t>
            </w:r>
          </w:p>
        </w:tc>
        <w:tc>
          <w:tcPr>
            <w:tcW w:w="2014" w:type="dxa"/>
            <w:vAlign w:val="center"/>
          </w:tcPr>
          <w:p w14:paraId="5882F743">
            <w:pPr>
              <w:widowControl/>
              <w:spacing w:line="300" w:lineRule="exact"/>
              <w:jc w:val="lef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金智教育AI管理中台</w:t>
            </w:r>
          </w:p>
        </w:tc>
        <w:tc>
          <w:tcPr>
            <w:tcW w:w="5812" w:type="dxa"/>
            <w:vAlign w:val="center"/>
          </w:tcPr>
          <w:p w14:paraId="332B437E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依托高校AI化升级趋势，AI管理中台支持面向高校全场景的AI开发与管理平台。平台集智能体、工作流、知识库的开发和AI能力治理于一体，不仅支持校内统一管理与安全审查，还能快速接入并整合跨系统AI能力。 </w:t>
            </w:r>
          </w:p>
        </w:tc>
      </w:tr>
      <w:tr w14:paraId="37B4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42FCE43A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D03</w:t>
            </w:r>
          </w:p>
        </w:tc>
        <w:tc>
          <w:tcPr>
            <w:tcW w:w="2014" w:type="dxa"/>
            <w:vAlign w:val="center"/>
          </w:tcPr>
          <w:p w14:paraId="5EC2D757">
            <w:pPr>
              <w:widowControl/>
              <w:spacing w:line="300" w:lineRule="exact"/>
              <w:jc w:val="lef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金智教育智慧校园运营支撑平台Campusphere</w:t>
            </w:r>
          </w:p>
        </w:tc>
        <w:tc>
          <w:tcPr>
            <w:tcW w:w="5812" w:type="dxa"/>
            <w:vAlign w:val="center"/>
          </w:tcPr>
          <w:p w14:paraId="1AC881B9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金智教育智慧校园运营支撑平台Campusphere围绕"连接-标准-赋能"三维架构，构建智慧校园核心能力：支持多终端无缝接入，实现场景化服务智能推送；通过公共能力复用（身份认证、消息、任务、AI智能等）加速业务创新。 </w:t>
            </w:r>
          </w:p>
        </w:tc>
      </w:tr>
      <w:tr w14:paraId="7E76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3F842FCF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D04</w:t>
            </w:r>
          </w:p>
        </w:tc>
        <w:tc>
          <w:tcPr>
            <w:tcW w:w="2014" w:type="dxa"/>
            <w:vAlign w:val="center"/>
          </w:tcPr>
          <w:p w14:paraId="067B20E2">
            <w:pPr>
              <w:widowControl/>
              <w:spacing w:line="300" w:lineRule="exact"/>
              <w:jc w:val="lef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金智教育数据中台及应用平台</w:t>
            </w:r>
          </w:p>
        </w:tc>
        <w:tc>
          <w:tcPr>
            <w:tcW w:w="5812" w:type="dxa"/>
            <w:vAlign w:val="center"/>
          </w:tcPr>
          <w:p w14:paraId="3A5A5A44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金智教育数据中台及应用平台主要包含数据采集与存储、数据清洗与标准化、数据分析与共享等三大部分能力，并建立数据共享机制，以促进各部门之间的信息流通和协作，建立一套完善的数据采集、存储、清洗、标准化、分析与共享机制。通过数据资产能力的建设学校可以对学生的学习行为、教学效果、课程设置等进行深入分析，从而实现基于数据的决策。 </w:t>
            </w:r>
          </w:p>
        </w:tc>
      </w:tr>
      <w:tr w14:paraId="18E1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689C3060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D05</w:t>
            </w:r>
          </w:p>
        </w:tc>
        <w:tc>
          <w:tcPr>
            <w:tcW w:w="2014" w:type="dxa"/>
            <w:vAlign w:val="center"/>
          </w:tcPr>
          <w:p w14:paraId="413AD796">
            <w:pPr>
              <w:widowControl/>
              <w:spacing w:line="300" w:lineRule="exact"/>
              <w:jc w:val="lef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 xml:space="preserve">金智教育低代码平台 </w:t>
            </w:r>
          </w:p>
        </w:tc>
        <w:tc>
          <w:tcPr>
            <w:tcW w:w="5812" w:type="dxa"/>
            <w:vAlign w:val="center"/>
          </w:tcPr>
          <w:p w14:paraId="1C9D3B3C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金智教育低代码平台基于BPM集成，构建端到端的业务流程，面向用户、实施和开发，使用无码、低码到全码覆盖各类业务场景并帮助应用快速构建，为“数据业务化”提供有力保障，实现跨部门流程业务再造， 一表提交，多部门流转、多流程追踪。 </w:t>
            </w:r>
          </w:p>
        </w:tc>
      </w:tr>
      <w:tr w14:paraId="1D00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683593C8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D06</w:t>
            </w:r>
          </w:p>
        </w:tc>
        <w:tc>
          <w:tcPr>
            <w:tcW w:w="2014" w:type="dxa"/>
            <w:vAlign w:val="center"/>
          </w:tcPr>
          <w:p w14:paraId="5D406FDF">
            <w:pPr>
              <w:widowControl/>
              <w:spacing w:line="300" w:lineRule="exact"/>
              <w:jc w:val="lef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金智教育校务管理与服务平台</w:t>
            </w:r>
          </w:p>
        </w:tc>
        <w:tc>
          <w:tcPr>
            <w:tcW w:w="5812" w:type="dxa"/>
            <w:vAlign w:val="center"/>
          </w:tcPr>
          <w:p w14:paraId="1DB0A3C4">
            <w:pPr>
              <w:widowControl/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金智教育校务管理与服务平台，专为学校学工、人事、教务、校办、研究生院等职能部门提供管理与服务，涵盖学生迎新、离校、资助、学籍管理、培养方案、选排课、考务、奖惩、综合素质评测、AI教学、教职工招聘、职称评审、绩效考核、薪酬管理、办公、后勤等核心业务领域，支撑“本研贯通/大类招生”等新型教学培养模式，实现学生“从入校、在校到离校”的全生命周期管理，实现“教师岗位聘用一体化管理”，助力一流师资队伍建设，在深化行政管理在线化进程的同时，优化管理流程，实现过程透明、效率升级，推进高校治理模式的变革与内涵式发展。 </w:t>
            </w:r>
          </w:p>
        </w:tc>
      </w:tr>
      <w:tr w14:paraId="3425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5F65BE87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D07</w:t>
            </w:r>
          </w:p>
        </w:tc>
        <w:tc>
          <w:tcPr>
            <w:tcW w:w="2014" w:type="dxa"/>
            <w:vAlign w:val="center"/>
          </w:tcPr>
          <w:p w14:paraId="5493E3E1">
            <w:pPr>
              <w:widowControl/>
              <w:spacing w:line="300" w:lineRule="exact"/>
              <w:jc w:val="lef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辅导猫（辅导员数智化平台）</w:t>
            </w:r>
          </w:p>
        </w:tc>
        <w:tc>
          <w:tcPr>
            <w:tcW w:w="5812" w:type="dxa"/>
            <w:vAlign w:val="center"/>
          </w:tcPr>
          <w:p w14:paraId="6B2B9467">
            <w:pPr>
              <w:spacing w:line="300" w:lineRule="exact"/>
              <w:ind w:firstLine="400" w:firstLineChars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辅导猫深入辅导员的工作，围绕“辅导员减负、辅导员的量化评优、辅导员发展成长”，结合与时俱进的AI技术、大数据分析技术，帮助各高校开展符合实际情况的辅导员队伍建设，也为学生工作更加高效的开展提供帮助。 </w:t>
            </w:r>
          </w:p>
        </w:tc>
      </w:tr>
      <w:tr w14:paraId="25B3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4A90A187">
            <w:pPr>
              <w:widowControl/>
              <w:spacing w:line="3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D08</w:t>
            </w:r>
          </w:p>
        </w:tc>
        <w:tc>
          <w:tcPr>
            <w:tcW w:w="2014" w:type="dxa"/>
            <w:vAlign w:val="center"/>
          </w:tcPr>
          <w:p w14:paraId="2437897E">
            <w:pPr>
              <w:widowControl/>
              <w:spacing w:line="300" w:lineRule="exact"/>
              <w:jc w:val="lef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金智教育AI教学数智脑</w:t>
            </w:r>
          </w:p>
        </w:tc>
        <w:tc>
          <w:tcPr>
            <w:tcW w:w="5812" w:type="dxa"/>
            <w:vAlign w:val="center"/>
          </w:tcPr>
          <w:p w14:paraId="103EEF8A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金智教育旗下知途教育原生AI教学数智脑，目前已支持超1000名高校教师的课程创新。首创多智能体协同与自然语言建课技术，将数月工期压缩至小时级，改变传统课程生产范式。平台赋能教师的个性化教学，支持灵活定制高仿真AI实训场景，让每位教师都能成为教学创新的设计者，轻松实现因材施教，用技术引领高校教学创新变革。 </w:t>
            </w:r>
          </w:p>
        </w:tc>
      </w:tr>
      <w:tr w14:paraId="6D96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57654752">
            <w:pPr>
              <w:widowControl/>
              <w:spacing w:line="300" w:lineRule="exact"/>
              <w:jc w:val="center"/>
              <w:rPr>
                <w:rStyle w:val="11"/>
                <w:rFonts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bidi="ar"/>
              </w:rPr>
              <w:t>D09</w:t>
            </w:r>
          </w:p>
        </w:tc>
        <w:tc>
          <w:tcPr>
            <w:tcW w:w="2014" w:type="dxa"/>
            <w:vAlign w:val="center"/>
          </w:tcPr>
          <w:p w14:paraId="44F1701A">
            <w:pPr>
              <w:widowControl/>
              <w:spacing w:line="300" w:lineRule="exact"/>
              <w:jc w:val="left"/>
              <w:rPr>
                <w:rStyle w:val="11"/>
                <w:rFonts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bidi="ar"/>
              </w:rPr>
              <w:t>后勤一体化综合监管平台</w:t>
            </w:r>
          </w:p>
        </w:tc>
        <w:tc>
          <w:tcPr>
            <w:tcW w:w="5812" w:type="dxa"/>
            <w:vAlign w:val="center"/>
          </w:tcPr>
          <w:p w14:paraId="6F7A00B1"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以“城市网格化管理”相关国标为理论基础，通过建立建设高校后勤集中监管业务体系及配套信息系统，在解决高校后勤监管业务分散问题的同时，实现“安全有保障”、“能效有提升”、“成本有控制”，最终达到后勤运行“降本增效”的目标。具体包括：监管业务标准化、监管业务自动化、监管业务流程化、安全保障智能化、能效提升常态化、成本控制数据化。</w:t>
            </w:r>
          </w:p>
        </w:tc>
      </w:tr>
    </w:tbl>
    <w:p w14:paraId="26B2B2CF">
      <w:pPr>
        <w:pStyle w:val="3"/>
        <w:widowControl/>
        <w:spacing w:beforeAutospacing="0" w:afterAutospacing="0" w:line="480" w:lineRule="exact"/>
        <w:ind w:firstLine="560" w:firstLineChars="200"/>
        <w:jc w:val="both"/>
        <w:rPr>
          <w:rStyle w:val="11"/>
          <w:rFonts w:hint="default" w:ascii="微软雅黑" w:hAnsi="微软雅黑" w:eastAsia="微软雅黑"/>
          <w:b/>
          <w:sz w:val="28"/>
          <w:szCs w:val="28"/>
        </w:rPr>
      </w:pPr>
    </w:p>
    <w:p w14:paraId="314870E3">
      <w:pPr>
        <w:pStyle w:val="3"/>
        <w:widowControl/>
        <w:spacing w:beforeAutospacing="0" w:afterAutospacing="0" w:line="480" w:lineRule="exact"/>
        <w:ind w:firstLine="560" w:firstLineChars="200"/>
        <w:jc w:val="both"/>
        <w:rPr>
          <w:rFonts w:hint="default" w:ascii="微软雅黑" w:hAnsi="微软雅黑" w:eastAsia="微软雅黑"/>
          <w:sz w:val="28"/>
          <w:szCs w:val="28"/>
        </w:rPr>
      </w:pPr>
      <w:r>
        <w:rPr>
          <w:rStyle w:val="11"/>
          <w:rFonts w:ascii="微软雅黑" w:hAnsi="微软雅黑" w:eastAsia="微软雅黑"/>
          <w:b/>
          <w:sz w:val="28"/>
          <w:szCs w:val="28"/>
        </w:rPr>
        <w:t>四、课题申报说明</w:t>
      </w:r>
    </w:p>
    <w:p w14:paraId="25CFCF52">
      <w:pPr>
        <w:widowControl/>
        <w:numPr>
          <w:ilvl w:val="0"/>
          <w:numId w:val="2"/>
        </w:numPr>
        <w:snapToGrid w:val="0"/>
        <w:spacing w:line="480" w:lineRule="exact"/>
        <w:ind w:left="0" w:firstLine="480" w:firstLineChars="20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申请人须仔细阅读申请指南，按照指南详细填写申请书，填写不合要求的课题会按照格式不符合要求处理。</w:t>
      </w:r>
    </w:p>
    <w:p w14:paraId="03E8A869">
      <w:pPr>
        <w:widowControl/>
        <w:numPr>
          <w:ilvl w:val="0"/>
          <w:numId w:val="2"/>
        </w:numPr>
        <w:snapToGrid w:val="0"/>
        <w:spacing w:line="480" w:lineRule="exact"/>
        <w:ind w:left="0" w:firstLine="480" w:firstLineChars="20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请各课题申请人按要求填写申请书（申请书中手机和邮箱必须填写），加盖公章及签字后扫描上传至： https://cxjj.cutech.edu.cn ；为方便评审，申请书扫描件请按以下命名规则命名：学校名称+申请人姓名。</w:t>
      </w:r>
    </w:p>
    <w:p w14:paraId="082C41AE">
      <w:pPr>
        <w:widowControl/>
        <w:numPr>
          <w:ilvl w:val="0"/>
          <w:numId w:val="2"/>
        </w:numPr>
        <w:snapToGrid w:val="0"/>
        <w:spacing w:line="480" w:lineRule="exact"/>
        <w:ind w:left="0" w:firstLine="480" w:firstLineChars="20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申请书书面材料一份，邮寄至：北京市海淀区中关村大街35号803室，教育部高等学校科学研究发展中心信息化研究发展处。</w:t>
      </w:r>
    </w:p>
    <w:p w14:paraId="776D9AB9">
      <w:pPr>
        <w:widowControl/>
        <w:numPr>
          <w:ilvl w:val="0"/>
          <w:numId w:val="2"/>
        </w:numPr>
        <w:snapToGrid w:val="0"/>
        <w:spacing w:line="480" w:lineRule="exact"/>
        <w:ind w:left="0" w:firstLine="480" w:firstLineChars="200"/>
        <w:contextualSpacing/>
        <w:outlineLvl w:val="1"/>
        <w:rPr>
          <w:rFonts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iCs/>
          <w:kern w:val="0"/>
          <w:sz w:val="24"/>
        </w:rPr>
        <w:t>申请截止时间为</w:t>
      </w:r>
      <w:r>
        <w:rPr>
          <w:rFonts w:hint="eastAsia"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日。</w:t>
      </w:r>
    </w:p>
    <w:p w14:paraId="6EBDAC29">
      <w:pPr>
        <w:widowControl/>
        <w:numPr>
          <w:ilvl w:val="0"/>
          <w:numId w:val="2"/>
        </w:numPr>
        <w:snapToGrid w:val="0"/>
        <w:spacing w:line="480" w:lineRule="exact"/>
        <w:ind w:left="0" w:firstLine="480" w:firstLineChars="20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课题的计划执行时间为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 w:cstheme="minorEastAsia"/>
          <w:color w:val="000000" w:themeColor="text1"/>
          <w:sz w:val="24"/>
          <w:lang w:eastAsia="zh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日～202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asciiTheme="minorEastAsia" w:hAnsiTheme="minorEastAsia" w:cstheme="minorEastAsia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cstheme="minorEastAsia"/>
          <w:iCs/>
          <w:kern w:val="0"/>
          <w:sz w:val="24"/>
        </w:rPr>
        <w:t>可根据课题复杂程度适度延长执行周期，根据课题实际情况协商，最长不超过两年。</w:t>
      </w:r>
    </w:p>
    <w:p w14:paraId="4598CA0B">
      <w:pPr>
        <w:widowControl/>
        <w:numPr>
          <w:ilvl w:val="0"/>
          <w:numId w:val="2"/>
        </w:numPr>
        <w:snapToGrid w:val="0"/>
        <w:spacing w:line="480" w:lineRule="exact"/>
        <w:ind w:left="0" w:firstLine="480" w:firstLineChars="20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每位申报人限报一项课题。</w:t>
      </w:r>
    </w:p>
    <w:p w14:paraId="486FA608">
      <w:pPr>
        <w:widowControl/>
        <w:numPr>
          <w:ilvl w:val="0"/>
          <w:numId w:val="2"/>
        </w:numPr>
        <w:snapToGrid w:val="0"/>
        <w:spacing w:line="480" w:lineRule="exact"/>
        <w:ind w:left="0" w:firstLine="480" w:firstLineChars="20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课题选题列表上的选题方向都不限定课题数量，但是如果存在内容重复的相似课题，专家组将根据课题组技术积累、课题方案、课题支撑条件等要素择优选择资助课题。</w:t>
      </w:r>
    </w:p>
    <w:p w14:paraId="599D833B">
      <w:pPr>
        <w:widowControl/>
        <w:numPr>
          <w:ilvl w:val="0"/>
          <w:numId w:val="2"/>
        </w:numPr>
        <w:snapToGrid w:val="0"/>
        <w:spacing w:line="480" w:lineRule="exact"/>
        <w:ind w:left="0" w:firstLine="480" w:firstLineChars="20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如果以联合课题组的形式申请课题，需要列明不同学校单位的课题任务。</w:t>
      </w:r>
    </w:p>
    <w:p w14:paraId="084E598C">
      <w:pPr>
        <w:widowControl/>
        <w:numPr>
          <w:ilvl w:val="0"/>
          <w:numId w:val="2"/>
        </w:numPr>
        <w:snapToGrid w:val="0"/>
        <w:spacing w:line="480" w:lineRule="exact"/>
        <w:ind w:left="0" w:firstLine="480" w:firstLineChars="200"/>
        <w:contextualSpacing/>
        <w:outlineLvl w:val="1"/>
        <w:rPr>
          <w:rFonts w:asciiTheme="minorEastAsia" w:hAnsiTheme="minorEastAsia" w:cstheme="minorEastAsia"/>
          <w:iCs/>
          <w:kern w:val="0"/>
          <w:sz w:val="24"/>
        </w:rPr>
      </w:pPr>
      <w:r>
        <w:rPr>
          <w:rFonts w:asciiTheme="minorEastAsia" w:hAnsiTheme="minorEastAsia" w:cstheme="minorEastAsia"/>
          <w:iCs/>
          <w:kern w:val="0"/>
          <w:sz w:val="24"/>
        </w:rPr>
        <w:t>课题申请人无需向资助企业额外购买配套设备或软件。</w:t>
      </w:r>
    </w:p>
    <w:p w14:paraId="54A35C26">
      <w:pPr>
        <w:pStyle w:val="3"/>
        <w:widowControl/>
        <w:spacing w:beforeAutospacing="0" w:afterAutospacing="0" w:line="480" w:lineRule="exact"/>
        <w:ind w:firstLine="560" w:firstLineChars="200"/>
        <w:rPr>
          <w:rStyle w:val="11"/>
          <w:rFonts w:hint="default" w:ascii="微软雅黑" w:hAnsi="微软雅黑" w:eastAsia="微软雅黑"/>
          <w:b/>
          <w:sz w:val="28"/>
          <w:szCs w:val="28"/>
        </w:rPr>
      </w:pPr>
    </w:p>
    <w:p w14:paraId="25C146CC">
      <w:pPr>
        <w:pStyle w:val="3"/>
        <w:widowControl/>
        <w:spacing w:beforeAutospacing="0" w:afterAutospacing="0" w:line="480" w:lineRule="exact"/>
        <w:ind w:firstLine="560" w:firstLineChars="200"/>
        <w:rPr>
          <w:rFonts w:hint="default" w:ascii="微软雅黑" w:hAnsi="微软雅黑" w:eastAsia="微软雅黑"/>
          <w:sz w:val="28"/>
          <w:szCs w:val="28"/>
        </w:rPr>
      </w:pPr>
      <w:r>
        <w:rPr>
          <w:rStyle w:val="11"/>
          <w:rFonts w:ascii="微软雅黑" w:hAnsi="微软雅黑" w:eastAsia="微软雅黑"/>
          <w:b/>
          <w:sz w:val="28"/>
          <w:szCs w:val="28"/>
        </w:rPr>
        <w:t>五、联系人及联系方式</w:t>
      </w:r>
    </w:p>
    <w:p w14:paraId="6CB1C907">
      <w:pPr>
        <w:widowControl/>
        <w:spacing w:line="480" w:lineRule="exact"/>
        <w:ind w:firstLine="480" w:firstLineChars="200"/>
        <w:rPr>
          <w:bCs/>
        </w:rPr>
      </w:pPr>
      <w:r>
        <w:rPr>
          <w:rFonts w:ascii="宋体" w:hAnsi="宋体" w:eastAsia="宋体" w:cs="宋体"/>
          <w:bCs/>
          <w:kern w:val="0"/>
          <w:sz w:val="24"/>
          <w:lang w:bidi="ar"/>
        </w:rPr>
        <w:t>教育部高等学校科学研究发展中心联系人：</w:t>
      </w:r>
    </w:p>
    <w:p w14:paraId="4803ADDF">
      <w:pPr>
        <w:widowControl/>
        <w:spacing w:line="480" w:lineRule="exact"/>
        <w:ind w:firstLine="480" w:firstLineChars="200"/>
      </w:pPr>
      <w:r>
        <w:rPr>
          <w:rFonts w:ascii="宋体" w:hAnsi="宋体" w:eastAsia="宋体" w:cs="宋体"/>
          <w:kern w:val="0"/>
          <w:sz w:val="24"/>
          <w:lang w:bidi="ar"/>
        </w:rPr>
        <w:t>张  杰     电话：010-62514689</w:t>
      </w:r>
    </w:p>
    <w:p w14:paraId="0489DFED">
      <w:pPr>
        <w:widowControl/>
        <w:spacing w:line="480" w:lineRule="exact"/>
        <w:ind w:firstLine="480" w:firstLineChars="200"/>
        <w:jc w:val="left"/>
      </w:pPr>
      <w:r>
        <w:rPr>
          <w:rFonts w:hint="eastAsia" w:ascii="宋体" w:hAnsi="宋体" w:eastAsia="宋体"/>
          <w:sz w:val="24"/>
        </w:rPr>
        <w:t>江苏金智教育信息股份有限公司联系人</w:t>
      </w:r>
      <w:r>
        <w:rPr>
          <w:rFonts w:ascii="宋体" w:hAnsi="宋体" w:eastAsia="宋体" w:cs="宋体"/>
          <w:b/>
          <w:bCs/>
          <w:kern w:val="0"/>
          <w:sz w:val="24"/>
          <w:lang w:bidi="ar"/>
        </w:rPr>
        <w:t>：</w:t>
      </w:r>
    </w:p>
    <w:tbl>
      <w:tblPr>
        <w:tblStyle w:val="8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463"/>
        <w:gridCol w:w="1843"/>
        <w:gridCol w:w="2551"/>
      </w:tblGrid>
      <w:tr w14:paraId="32E2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32C18D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7F572B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2A4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B770C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</w:tr>
      <w:tr w14:paraId="6DA1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32D088E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北京市、天津市、河北省、河南省、山西省、山东省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 w14:paraId="7D425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黄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汶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8A24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13466488184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14:paraId="005622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FF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wenhuang@wisedu.com</w:t>
            </w:r>
          </w:p>
        </w:tc>
      </w:tr>
      <w:tr w14:paraId="3332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73E12E8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内蒙古自治区、黑龙江省、吉林省、辽宁省</w:t>
            </w: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 w14:paraId="7A4925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/>
            <w:vAlign w:val="center"/>
          </w:tcPr>
          <w:p w14:paraId="78F0016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noWrap/>
            <w:vAlign w:val="center"/>
          </w:tcPr>
          <w:p w14:paraId="043EF246">
            <w:pPr>
              <w:jc w:val="left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2EE3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13C52E5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四川省、重庆市、贵州省、云南省、西藏自治区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 w14:paraId="3FE44D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黄淑仪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70B2D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18508383310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14:paraId="0E0C72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FF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syhuang@wisedu.com</w:t>
            </w:r>
          </w:p>
        </w:tc>
      </w:tr>
      <w:tr w14:paraId="771C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28DAA0B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陕西省、甘肃省、宁夏回族自治区、青海省、新疆维吾尔自治区</w:t>
            </w: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 w14:paraId="704A0A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/>
            <w:vAlign w:val="center"/>
          </w:tcPr>
          <w:p w14:paraId="7055AB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noWrap/>
            <w:vAlign w:val="center"/>
          </w:tcPr>
          <w:p w14:paraId="5F8BED81">
            <w:pPr>
              <w:jc w:val="left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7E3E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30E1BEE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广东省、深圳市、广西省、福建省</w:t>
            </w: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 w14:paraId="7A48B7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/>
            <w:vAlign w:val="center"/>
          </w:tcPr>
          <w:p w14:paraId="11085B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noWrap/>
            <w:vAlign w:val="center"/>
          </w:tcPr>
          <w:p w14:paraId="438DACA7">
            <w:pPr>
              <w:jc w:val="left"/>
              <w:rPr>
                <w:rFonts w:ascii="宋体" w:hAnsi="宋体" w:eastAsia="宋体" w:cs="宋体"/>
                <w:color w:val="0000FF"/>
                <w:sz w:val="24"/>
              </w:rPr>
            </w:pPr>
          </w:p>
        </w:tc>
      </w:tr>
      <w:tr w14:paraId="2CA1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79B9A3B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湖北省、湖南省、江西省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 w14:paraId="7E68CB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吴增梅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3AAE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18351958535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14:paraId="1741D6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FF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zmwu@wisedu.com</w:t>
            </w:r>
          </w:p>
        </w:tc>
      </w:tr>
      <w:tr w14:paraId="602B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547AC4E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上海市、浙江省、江苏省、安徽省等其他区域</w:t>
            </w:r>
          </w:p>
        </w:tc>
        <w:tc>
          <w:tcPr>
            <w:tcW w:w="1463" w:type="dxa"/>
            <w:vMerge w:val="continue"/>
            <w:shd w:val="clear" w:color="auto" w:fill="auto"/>
            <w:noWrap/>
            <w:vAlign w:val="center"/>
          </w:tcPr>
          <w:p w14:paraId="51800B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/>
            <w:vAlign w:val="center"/>
          </w:tcPr>
          <w:p w14:paraId="668C12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noWrap/>
            <w:vAlign w:val="center"/>
          </w:tcPr>
          <w:p w14:paraId="7764754A">
            <w:pPr>
              <w:jc w:val="center"/>
              <w:rPr>
                <w:rFonts w:ascii="宋体" w:hAnsi="宋体" w:eastAsia="宋体" w:cs="宋体"/>
                <w:color w:val="0000FF"/>
                <w:sz w:val="24"/>
                <w:u w:val="single"/>
              </w:rPr>
            </w:pPr>
          </w:p>
        </w:tc>
      </w:tr>
    </w:tbl>
    <w:p w14:paraId="5AF9D234">
      <w:pPr>
        <w:widowControl/>
        <w:spacing w:line="480" w:lineRule="exact"/>
        <w:rPr>
          <w:sz w:val="24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DB6B12"/>
    <w:multiLevelType w:val="singleLevel"/>
    <w:tmpl w:val="78DB6B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D477785"/>
    <w:multiLevelType w:val="singleLevel"/>
    <w:tmpl w:val="7D4777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73E8C5F"/>
    <w:rsid w:val="00030758"/>
    <w:rsid w:val="00042586"/>
    <w:rsid w:val="0009478F"/>
    <w:rsid w:val="000D63DB"/>
    <w:rsid w:val="00131ACB"/>
    <w:rsid w:val="0014313E"/>
    <w:rsid w:val="00173774"/>
    <w:rsid w:val="00185153"/>
    <w:rsid w:val="00205489"/>
    <w:rsid w:val="00222CBF"/>
    <w:rsid w:val="002460F0"/>
    <w:rsid w:val="00255AEE"/>
    <w:rsid w:val="002B7250"/>
    <w:rsid w:val="002F6464"/>
    <w:rsid w:val="00306AB9"/>
    <w:rsid w:val="003505A2"/>
    <w:rsid w:val="00362191"/>
    <w:rsid w:val="00397A49"/>
    <w:rsid w:val="003E4AB9"/>
    <w:rsid w:val="0040048D"/>
    <w:rsid w:val="00455C0A"/>
    <w:rsid w:val="005D1386"/>
    <w:rsid w:val="005F731F"/>
    <w:rsid w:val="00646425"/>
    <w:rsid w:val="0066415C"/>
    <w:rsid w:val="00670041"/>
    <w:rsid w:val="006D511F"/>
    <w:rsid w:val="00730608"/>
    <w:rsid w:val="00766FBF"/>
    <w:rsid w:val="007D02F3"/>
    <w:rsid w:val="008158C0"/>
    <w:rsid w:val="009577B9"/>
    <w:rsid w:val="009700D0"/>
    <w:rsid w:val="00977521"/>
    <w:rsid w:val="009D2E7A"/>
    <w:rsid w:val="009D5C4F"/>
    <w:rsid w:val="00A81B8D"/>
    <w:rsid w:val="00A943C9"/>
    <w:rsid w:val="00AD2095"/>
    <w:rsid w:val="00B3658D"/>
    <w:rsid w:val="00B83006"/>
    <w:rsid w:val="00B9141D"/>
    <w:rsid w:val="00BF412B"/>
    <w:rsid w:val="00C2028B"/>
    <w:rsid w:val="00C47DE2"/>
    <w:rsid w:val="00C67186"/>
    <w:rsid w:val="00CA14F0"/>
    <w:rsid w:val="00CB5B12"/>
    <w:rsid w:val="00CB6609"/>
    <w:rsid w:val="00D121C3"/>
    <w:rsid w:val="00D166AD"/>
    <w:rsid w:val="00D16A67"/>
    <w:rsid w:val="00D36D38"/>
    <w:rsid w:val="00D52CAA"/>
    <w:rsid w:val="00D642A4"/>
    <w:rsid w:val="00D8536F"/>
    <w:rsid w:val="00D86418"/>
    <w:rsid w:val="00DE2EED"/>
    <w:rsid w:val="00E20621"/>
    <w:rsid w:val="00E275DD"/>
    <w:rsid w:val="00E52AA0"/>
    <w:rsid w:val="00E52BA9"/>
    <w:rsid w:val="00EF3816"/>
    <w:rsid w:val="00FD11F4"/>
    <w:rsid w:val="00FE5D12"/>
    <w:rsid w:val="00FF668B"/>
    <w:rsid w:val="011078C7"/>
    <w:rsid w:val="01176EA7"/>
    <w:rsid w:val="02251150"/>
    <w:rsid w:val="031C07A5"/>
    <w:rsid w:val="04D806FC"/>
    <w:rsid w:val="050F786B"/>
    <w:rsid w:val="059E36F3"/>
    <w:rsid w:val="05E7509A"/>
    <w:rsid w:val="095742E5"/>
    <w:rsid w:val="0A3E7253"/>
    <w:rsid w:val="0EE17CDB"/>
    <w:rsid w:val="0F0E18EA"/>
    <w:rsid w:val="0F386966"/>
    <w:rsid w:val="10484987"/>
    <w:rsid w:val="118A0B61"/>
    <w:rsid w:val="12451A73"/>
    <w:rsid w:val="12837EF9"/>
    <w:rsid w:val="12C50511"/>
    <w:rsid w:val="12D44BF8"/>
    <w:rsid w:val="141E3A1A"/>
    <w:rsid w:val="142851FC"/>
    <w:rsid w:val="154047C7"/>
    <w:rsid w:val="15A85EC8"/>
    <w:rsid w:val="15DB629E"/>
    <w:rsid w:val="15F0236B"/>
    <w:rsid w:val="17BE7C25"/>
    <w:rsid w:val="17E256C1"/>
    <w:rsid w:val="19A271CB"/>
    <w:rsid w:val="1AC55706"/>
    <w:rsid w:val="1AD86FC4"/>
    <w:rsid w:val="1B09565B"/>
    <w:rsid w:val="1BEA548C"/>
    <w:rsid w:val="1C676ADD"/>
    <w:rsid w:val="1D886D0B"/>
    <w:rsid w:val="206F3EE8"/>
    <w:rsid w:val="21C4408A"/>
    <w:rsid w:val="230A1F70"/>
    <w:rsid w:val="27822AAA"/>
    <w:rsid w:val="279A7D67"/>
    <w:rsid w:val="299E2475"/>
    <w:rsid w:val="2B22254D"/>
    <w:rsid w:val="2BE912BD"/>
    <w:rsid w:val="2DBA2F11"/>
    <w:rsid w:val="30AB4D93"/>
    <w:rsid w:val="320F30FF"/>
    <w:rsid w:val="32625925"/>
    <w:rsid w:val="334E7C57"/>
    <w:rsid w:val="335E433E"/>
    <w:rsid w:val="3458585C"/>
    <w:rsid w:val="373D426B"/>
    <w:rsid w:val="3BFB3DD6"/>
    <w:rsid w:val="3F2D1069"/>
    <w:rsid w:val="41250249"/>
    <w:rsid w:val="4A314025"/>
    <w:rsid w:val="4B2E419E"/>
    <w:rsid w:val="4D7D31BB"/>
    <w:rsid w:val="4EA2737D"/>
    <w:rsid w:val="4EF15C0F"/>
    <w:rsid w:val="4EF37BD9"/>
    <w:rsid w:val="4F560168"/>
    <w:rsid w:val="5051105B"/>
    <w:rsid w:val="555E7D76"/>
    <w:rsid w:val="56B10A42"/>
    <w:rsid w:val="575C2093"/>
    <w:rsid w:val="58B20A49"/>
    <w:rsid w:val="5AC81FAD"/>
    <w:rsid w:val="5BD13050"/>
    <w:rsid w:val="5DAF116F"/>
    <w:rsid w:val="5FD447D1"/>
    <w:rsid w:val="603E2C7E"/>
    <w:rsid w:val="606D70BF"/>
    <w:rsid w:val="65D70FBE"/>
    <w:rsid w:val="666F593F"/>
    <w:rsid w:val="66BC2B4E"/>
    <w:rsid w:val="670818F0"/>
    <w:rsid w:val="677D5E3A"/>
    <w:rsid w:val="6850354E"/>
    <w:rsid w:val="6A4175F2"/>
    <w:rsid w:val="6A4C5F97"/>
    <w:rsid w:val="6C9500C9"/>
    <w:rsid w:val="6CBE13CE"/>
    <w:rsid w:val="6D505D9E"/>
    <w:rsid w:val="6DA66E37"/>
    <w:rsid w:val="70814703"/>
    <w:rsid w:val="70AB6A7C"/>
    <w:rsid w:val="71B0505E"/>
    <w:rsid w:val="76FE0619"/>
    <w:rsid w:val="78DD498A"/>
    <w:rsid w:val="7C897F63"/>
    <w:rsid w:val="7EBF392D"/>
    <w:rsid w:val="7ED00AED"/>
    <w:rsid w:val="7EDF0FFF"/>
    <w:rsid w:val="7F727F3C"/>
    <w:rsid w:val="B73E8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3F4C-BD36-43DA-8D9D-AFE1B2EDA9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3645</Words>
  <Characters>3752</Characters>
  <Lines>52</Lines>
  <Paragraphs>14</Paragraphs>
  <TotalTime>0</TotalTime>
  <ScaleCrop>false</ScaleCrop>
  <LinksUpToDate>false</LinksUpToDate>
  <CharactersWithSpaces>3768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2026-06-23T05:16:00Z</dcterms:created>
  <dc:creator>于光</dc:creator>
  <cp:lastModifiedBy>龚康</cp:lastModifiedBy>
  <dcterms:modified xsi:type="dcterms:W3CDTF">2026-07-09T06:45:15Z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973ABABE49DE4B93B2C2D7F71C069E4C_13</vt:lpwstr>
  </property>
  <property fmtid="{D5CDD505-2E9C-101B-9397-08002B2CF9AE}" pid="4" name="KSOTemplateDocerSaveRecord">
    <vt:lpwstr>eyJoZGlkIjoiMjdhY2Y4ZWU2OTUwZjEwNGI2MTFkOTAzNjgwODBiYzciLCJ1c2VySWQiOiIyMDQ1MjU2ODEifQ==</vt:lpwstr>
  </property>
</Properties>
</file>