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169B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/>
          <w:sz w:val="36"/>
          <w:szCs w:val="36"/>
        </w:rPr>
        <w:t>水资源高效开发利用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重点</w:t>
      </w:r>
      <w:r>
        <w:rPr>
          <w:rFonts w:ascii="黑体" w:eastAsia="黑体" w:hAnsi="黑体"/>
          <w:sz w:val="36"/>
          <w:szCs w:val="36"/>
        </w:rPr>
        <w:t>专项</w:t>
      </w:r>
    </w:p>
    <w:p w:rsidR="00000000" w:rsidRDefault="00E169B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申报指南编制专家名单</w:t>
      </w:r>
    </w:p>
    <w:p w:rsidR="00000000" w:rsidRDefault="00E169B6">
      <w:pPr>
        <w:rPr>
          <w:sz w:val="36"/>
        </w:rPr>
      </w:pPr>
    </w:p>
    <w:p w:rsidR="00000000" w:rsidRDefault="00E169B6">
      <w:pPr>
        <w:rPr>
          <w:sz w:val="36"/>
        </w:rPr>
      </w:pPr>
    </w:p>
    <w:p w:rsidR="00000000" w:rsidRDefault="00E169B6"/>
    <w:tbl>
      <w:tblPr>
        <w:tblpPr w:leftFromText="180" w:rightFromText="180" w:vertAnchor="page" w:horzAnchor="page" w:tblpXSpec="center" w:tblpY="3348"/>
        <w:tblOverlap w:val="never"/>
        <w:tblW w:w="0" w:type="auto"/>
        <w:jc w:val="center"/>
        <w:tblLayout w:type="fixed"/>
        <w:tblLook w:val="0000"/>
      </w:tblPr>
      <w:tblGrid>
        <w:gridCol w:w="1020"/>
        <w:gridCol w:w="1260"/>
        <w:gridCol w:w="5055"/>
        <w:gridCol w:w="1755"/>
      </w:tblGrid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姓名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单位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职称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/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职务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王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浩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中国水科院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究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员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张建云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南京水利科学研究院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郑兴灿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华北设计研究总院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张勇传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华中科技大学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贾绍凤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中科院地理所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李琳梅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海洋局天津海水淡化所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刘耀林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武汉大学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彭文启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中国水科院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>
        <w:trPr>
          <w:trHeight w:val="851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王庆锁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农科院农业环境与可持续发展研究所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169B6">
            <w:pPr>
              <w:autoSpaceDN w:val="0"/>
              <w:jc w:val="center"/>
              <w:textAlignment w:val="center"/>
              <w:rPr>
                <w:sz w:val="30"/>
              </w:rPr>
            </w:pPr>
          </w:p>
        </w:tc>
      </w:tr>
    </w:tbl>
    <w:p w:rsidR="00000000" w:rsidRDefault="00E169B6"/>
    <w:p w:rsidR="00E169B6" w:rsidRDefault="00E169B6"/>
    <w:sectPr w:rsidR="00E169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9B6" w:rsidRDefault="00E169B6" w:rsidP="00917354">
      <w:r>
        <w:separator/>
      </w:r>
    </w:p>
  </w:endnote>
  <w:endnote w:type="continuationSeparator" w:id="1">
    <w:p w:rsidR="00E169B6" w:rsidRDefault="00E169B6" w:rsidP="00917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9B6" w:rsidRDefault="00E169B6" w:rsidP="00917354">
      <w:r>
        <w:separator/>
      </w:r>
    </w:p>
  </w:footnote>
  <w:footnote w:type="continuationSeparator" w:id="1">
    <w:p w:rsidR="00E169B6" w:rsidRDefault="00E169B6" w:rsidP="00917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917354"/>
    <w:rsid w:val="00E1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专项名称：大气污染成因与控制技术研究</dc:title>
  <dc:creator>gj</dc:creator>
  <cp:lastModifiedBy>ZJU</cp:lastModifiedBy>
  <cp:revision>2</cp:revision>
  <cp:lastPrinted>1899-12-30T00:00:00Z</cp:lastPrinted>
  <dcterms:created xsi:type="dcterms:W3CDTF">2017-03-17T06:37:00Z</dcterms:created>
  <dcterms:modified xsi:type="dcterms:W3CDTF">2017-03-17T06:37:00Z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