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03D9BA4E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D47733">
        <w:rPr>
          <w:rFonts w:eastAsia="仿宋_GB2312"/>
          <w:b/>
          <w:kern w:val="0"/>
          <w:sz w:val="30"/>
          <w:szCs w:val="30"/>
        </w:rPr>
        <w:t>项目名称：</w:t>
      </w:r>
      <w:r w:rsidR="00D47733" w:rsidRPr="00206DC1">
        <w:rPr>
          <w:rFonts w:eastAsia="楷体_GB2312"/>
          <w:sz w:val="32"/>
          <w:szCs w:val="32"/>
        </w:rPr>
        <w:t>畜禽饲料增值转化与源头减排关键技术及应用</w:t>
      </w:r>
    </w:p>
    <w:p w14:paraId="04F0429B" w14:textId="3CBB072D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D47733">
        <w:rPr>
          <w:rFonts w:eastAsia="仿宋_GB2312"/>
          <w:b/>
          <w:kern w:val="0"/>
          <w:sz w:val="30"/>
          <w:szCs w:val="30"/>
        </w:rPr>
        <w:t>推荐单位：</w:t>
      </w:r>
      <w:r w:rsidR="00D47733">
        <w:rPr>
          <w:rFonts w:eastAsia="仿宋_GB2312" w:hint="eastAsia"/>
          <w:kern w:val="0"/>
          <w:sz w:val="30"/>
          <w:szCs w:val="30"/>
        </w:rPr>
        <w:t>浙江大学</w:t>
      </w:r>
    </w:p>
    <w:p w14:paraId="1037D49B" w14:textId="77777777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D47733">
        <w:rPr>
          <w:rFonts w:eastAsia="仿宋_GB2312"/>
          <w:b/>
          <w:kern w:val="0"/>
          <w:sz w:val="30"/>
          <w:szCs w:val="30"/>
        </w:rPr>
        <w:t>推荐奖种：</w:t>
      </w:r>
      <w:r w:rsidRPr="006C6D57">
        <w:rPr>
          <w:rFonts w:eastAsia="仿宋_GB2312"/>
          <w:kern w:val="0"/>
          <w:sz w:val="30"/>
          <w:szCs w:val="30"/>
        </w:rPr>
        <w:t>科学研究类</w:t>
      </w:r>
    </w:p>
    <w:p w14:paraId="48E3FCCC" w14:textId="183365DD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D47733">
        <w:rPr>
          <w:rFonts w:eastAsia="仿宋_GB2312"/>
          <w:b/>
          <w:kern w:val="0"/>
          <w:sz w:val="30"/>
          <w:szCs w:val="30"/>
        </w:rPr>
        <w:t>申报奖项等级：</w:t>
      </w:r>
      <w:r w:rsidR="00D47733" w:rsidRPr="00586D1D">
        <w:rPr>
          <w:rFonts w:eastAsia="仿宋_GB2312" w:hint="eastAsia"/>
          <w:kern w:val="0"/>
          <w:sz w:val="30"/>
          <w:szCs w:val="30"/>
        </w:rPr>
        <w:t>一等奖</w:t>
      </w:r>
    </w:p>
    <w:p w14:paraId="6D660AAE" w14:textId="61C84B47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D47733">
        <w:rPr>
          <w:rFonts w:eastAsia="仿宋_GB2312"/>
          <w:b/>
          <w:kern w:val="0"/>
          <w:sz w:val="30"/>
          <w:szCs w:val="30"/>
        </w:rPr>
        <w:t>主要完成人：</w:t>
      </w:r>
      <w:r w:rsidR="00D47733" w:rsidRPr="00D47733">
        <w:rPr>
          <w:rFonts w:eastAsia="仿宋_GB2312"/>
          <w:kern w:val="0"/>
          <w:sz w:val="30"/>
          <w:szCs w:val="30"/>
        </w:rPr>
        <w:t>汪海峰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刘建新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占秀安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王敏奇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王翀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刘红云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洪平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顾林英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李浙烽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章亭洲</w:t>
      </w:r>
    </w:p>
    <w:p w14:paraId="7EB4969D" w14:textId="0C56E21F" w:rsidR="007A5DE2" w:rsidRPr="007242DC" w:rsidRDefault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D47733">
        <w:rPr>
          <w:rFonts w:eastAsia="仿宋_GB2312"/>
          <w:b/>
          <w:kern w:val="0"/>
          <w:sz w:val="30"/>
          <w:szCs w:val="30"/>
        </w:rPr>
        <w:t>主要完成单位：</w:t>
      </w:r>
      <w:r w:rsidR="00D47733" w:rsidRPr="00D47733">
        <w:rPr>
          <w:rFonts w:eastAsia="仿宋_GB2312"/>
          <w:kern w:val="0"/>
          <w:sz w:val="30"/>
          <w:szCs w:val="30"/>
        </w:rPr>
        <w:t>浙江大学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浙江农林大学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安佑生物科技集团股份有限公司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浙江欣欣饲料股份有限公司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杭州康德权饲料有限公司</w:t>
      </w:r>
      <w:r w:rsidR="00D47733" w:rsidRPr="00D47733">
        <w:rPr>
          <w:rFonts w:eastAsia="仿宋_GB2312"/>
          <w:kern w:val="0"/>
          <w:sz w:val="30"/>
          <w:szCs w:val="30"/>
        </w:rPr>
        <w:t>,</w:t>
      </w:r>
      <w:r w:rsidR="00D47733" w:rsidRPr="00D47733">
        <w:rPr>
          <w:rFonts w:eastAsia="仿宋_GB2312"/>
          <w:kern w:val="0"/>
          <w:sz w:val="30"/>
          <w:szCs w:val="30"/>
        </w:rPr>
        <w:t>浙江科峰生物技术有限公司</w:t>
      </w:r>
    </w:p>
    <w:p w14:paraId="4D530FAF" w14:textId="77777777" w:rsidR="000A3E3D" w:rsidRDefault="000A3E3D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068D87B1" w14:textId="60AF56D6" w:rsidR="00F03D44" w:rsidRPr="002E2B00" w:rsidRDefault="004C2A84" w:rsidP="002E2B00"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 w:rsidRPr="007242DC">
        <w:rPr>
          <w:rFonts w:ascii="仿宋_GB2312" w:eastAsia="仿宋_GB2312" w:hAnsi="仿宋_GB2312" w:cs="仿宋_GB2312" w:hint="eastAsia"/>
          <w:sz w:val="28"/>
          <w:szCs w:val="32"/>
        </w:rPr>
        <w:t>附件：</w:t>
      </w:r>
      <w:bookmarkStart w:id="0" w:name="_Hlk50802236"/>
      <w:r w:rsidR="002E2B00" w:rsidRPr="007E5900">
        <w:rPr>
          <w:b/>
          <w:bCs/>
          <w:sz w:val="30"/>
          <w:szCs w:val="30"/>
        </w:rPr>
        <w:t>主要知识产权和标准规范等目录</w:t>
      </w:r>
      <w:bookmarkEnd w:id="0"/>
      <w:r w:rsidR="002E2B00" w:rsidRPr="007E5900">
        <w:t>（</w:t>
      </w:r>
      <w:r w:rsidR="002E2B00" w:rsidRPr="007E5900">
        <w:rPr>
          <w:rFonts w:eastAsia="仿宋_GB2312"/>
        </w:rPr>
        <w:t>不超过</w:t>
      </w:r>
      <w:r w:rsidR="002E2B00" w:rsidRPr="007E5900">
        <w:rPr>
          <w:rFonts w:eastAsia="仿宋_GB2312"/>
        </w:rPr>
        <w:t>10</w:t>
      </w:r>
      <w:r w:rsidR="002E2B00" w:rsidRPr="007E5900">
        <w:rPr>
          <w:rFonts w:eastAsia="仿宋_GB2312"/>
        </w:rPr>
        <w:t>项</w:t>
      </w:r>
      <w:r w:rsidR="002E2B00" w:rsidRPr="007E5900">
        <w:t>）</w:t>
      </w:r>
    </w:p>
    <w:tbl>
      <w:tblPr>
        <w:tblW w:w="55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167"/>
        <w:gridCol w:w="1256"/>
      </w:tblGrid>
      <w:tr w:rsidR="00E83C70" w:rsidRPr="00F23EAD" w14:paraId="4DE7BE40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3FFA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167" w:type="dxa"/>
            <w:tcBorders>
              <w:left w:val="single" w:sz="4" w:space="0" w:color="auto"/>
            </w:tcBorders>
            <w:vAlign w:val="center"/>
          </w:tcPr>
          <w:p w14:paraId="24F2603E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256" w:type="dxa"/>
            <w:vAlign w:val="center"/>
          </w:tcPr>
          <w:p w14:paraId="0162FF45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类别</w:t>
            </w:r>
          </w:p>
        </w:tc>
      </w:tr>
      <w:tr w:rsidR="00991876" w:rsidRPr="00F23EAD" w14:paraId="1E5CCEBD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254" w14:textId="77777777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718" w14:textId="0725DC25" w:rsidR="00991876" w:rsidRPr="00F23EAD" w:rsidRDefault="00991876" w:rsidP="00991876">
            <w:pPr>
              <w:snapToGrid w:val="0"/>
              <w:rPr>
                <w:rFonts w:eastAsia="仿宋_GB2312"/>
                <w:szCs w:val="21"/>
              </w:rPr>
            </w:pPr>
            <w:r w:rsidRPr="00206DC1">
              <w:rPr>
                <w:rFonts w:eastAsia="仿宋_GB2312"/>
                <w:szCs w:val="21"/>
              </w:rPr>
              <w:t>提高奶牛氮利用率和奶牛生产性能的饲料</w:t>
            </w:r>
          </w:p>
        </w:tc>
        <w:tc>
          <w:tcPr>
            <w:tcW w:w="1256" w:type="dxa"/>
            <w:vAlign w:val="center"/>
          </w:tcPr>
          <w:p w14:paraId="4A0AE0BF" w14:textId="45D389ED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59D23564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E9D8" w14:textId="77777777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4B9" w14:textId="5C552913" w:rsidR="00991876" w:rsidRPr="006F7835" w:rsidRDefault="00991876" w:rsidP="00991876">
            <w:pPr>
              <w:adjustRightInd w:val="0"/>
              <w:snapToGrid w:val="0"/>
              <w:rPr>
                <w:sz w:val="18"/>
                <w:szCs w:val="18"/>
              </w:rPr>
            </w:pPr>
            <w:r w:rsidRPr="00DB6966">
              <w:rPr>
                <w:rFonts w:eastAsia="仿宋_GB2312" w:hint="eastAsia"/>
                <w:szCs w:val="21"/>
              </w:rPr>
              <w:t>提高瘤胃蛋白利用率的微生物发酵黄酒糟饲料及制备方法</w:t>
            </w:r>
          </w:p>
        </w:tc>
        <w:tc>
          <w:tcPr>
            <w:tcW w:w="1256" w:type="dxa"/>
            <w:vAlign w:val="center"/>
          </w:tcPr>
          <w:p w14:paraId="6CC4ED58" w14:textId="73A59C60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1966B627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10DF" w14:textId="77777777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928" w14:textId="3CFD3C92" w:rsidR="00991876" w:rsidRPr="006F7835" w:rsidRDefault="00991876" w:rsidP="00991876">
            <w:pPr>
              <w:adjustRightInd w:val="0"/>
              <w:snapToGrid w:val="0"/>
              <w:rPr>
                <w:sz w:val="18"/>
                <w:szCs w:val="18"/>
              </w:rPr>
            </w:pPr>
            <w:r w:rsidRPr="00206DC1">
              <w:rPr>
                <w:rFonts w:eastAsia="仿宋_GB2312"/>
                <w:szCs w:val="21"/>
              </w:rPr>
              <w:t>一种饲料酸化剂及其使用方法</w:t>
            </w:r>
          </w:p>
        </w:tc>
        <w:tc>
          <w:tcPr>
            <w:tcW w:w="1256" w:type="dxa"/>
            <w:vAlign w:val="center"/>
          </w:tcPr>
          <w:p w14:paraId="474ABDF8" w14:textId="6DCA6EBA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59632134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AE98" w14:textId="77777777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814" w14:textId="398B42CB" w:rsidR="00991876" w:rsidRPr="00586D1D" w:rsidRDefault="00991876" w:rsidP="00991876">
            <w:pPr>
              <w:adjustRightInd w:val="0"/>
              <w:snapToGrid w:val="0"/>
              <w:rPr>
                <w:sz w:val="18"/>
                <w:szCs w:val="18"/>
                <w:highlight w:val="yellow"/>
              </w:rPr>
            </w:pPr>
            <w:r w:rsidRPr="006800CF">
              <w:rPr>
                <w:rFonts w:eastAsia="仿宋_GB2312"/>
                <w:szCs w:val="21"/>
              </w:rPr>
              <w:t>一种用于脂溶性物质的抑菌特性检验方法</w:t>
            </w:r>
          </w:p>
        </w:tc>
        <w:tc>
          <w:tcPr>
            <w:tcW w:w="1256" w:type="dxa"/>
            <w:vAlign w:val="center"/>
          </w:tcPr>
          <w:p w14:paraId="5EF0DD35" w14:textId="26BB3674" w:rsidR="00991876" w:rsidRP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91876"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4E4097DE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7C2" w14:textId="77777777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E96" w14:textId="1EF41427" w:rsidR="00991876" w:rsidRPr="00586D1D" w:rsidRDefault="00991876" w:rsidP="00991876">
            <w:pPr>
              <w:adjustRightInd w:val="0"/>
              <w:snapToGrid w:val="0"/>
              <w:rPr>
                <w:sz w:val="18"/>
                <w:szCs w:val="18"/>
                <w:highlight w:val="yellow"/>
              </w:rPr>
            </w:pPr>
            <w:r w:rsidRPr="00206DC1">
              <w:rPr>
                <w:rFonts w:eastAsia="仿宋_GB2312"/>
                <w:szCs w:val="21"/>
              </w:rPr>
              <w:t>自动链带式固态发酵反应装置及其自动固态发酵的方法</w:t>
            </w:r>
          </w:p>
        </w:tc>
        <w:tc>
          <w:tcPr>
            <w:tcW w:w="1256" w:type="dxa"/>
            <w:vAlign w:val="center"/>
          </w:tcPr>
          <w:p w14:paraId="6DC2338D" w14:textId="32553DC8" w:rsidR="00991876" w:rsidRP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91876"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0BC4A232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C635" w14:textId="5C108A93" w:rsid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6BE" w14:textId="22020F8A" w:rsidR="00991876" w:rsidRPr="00586D1D" w:rsidRDefault="00991876" w:rsidP="00991876">
            <w:pPr>
              <w:adjustRightInd w:val="0"/>
              <w:snapToGrid w:val="0"/>
              <w:rPr>
                <w:sz w:val="18"/>
                <w:szCs w:val="18"/>
                <w:highlight w:val="yellow"/>
              </w:rPr>
            </w:pPr>
            <w:r w:rsidRPr="00206DC1">
              <w:rPr>
                <w:rFonts w:eastAsia="仿宋_GB2312"/>
                <w:szCs w:val="21"/>
              </w:rPr>
              <w:t>一种豆粕饲料添加剂的生产方法</w:t>
            </w:r>
          </w:p>
        </w:tc>
        <w:tc>
          <w:tcPr>
            <w:tcW w:w="1256" w:type="dxa"/>
            <w:vAlign w:val="center"/>
          </w:tcPr>
          <w:p w14:paraId="401BF64C" w14:textId="18BF07BB" w:rsidR="00991876" w:rsidRP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991876"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050C35FF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33CC" w14:textId="01A12351" w:rsid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80C" w14:textId="59743BA1" w:rsidR="00991876" w:rsidRPr="006F7835" w:rsidRDefault="00991876" w:rsidP="00991876">
            <w:pPr>
              <w:adjustRightInd w:val="0"/>
              <w:snapToGrid w:val="0"/>
              <w:rPr>
                <w:sz w:val="18"/>
                <w:szCs w:val="18"/>
              </w:rPr>
            </w:pPr>
            <w:r w:rsidRPr="00206DC1">
              <w:rPr>
                <w:rFonts w:eastAsia="仿宋_GB2312"/>
                <w:szCs w:val="21"/>
              </w:rPr>
              <w:t>载铜壳聚糖抗菌剂的制备方法和用途</w:t>
            </w:r>
            <w:bookmarkStart w:id="1" w:name="_GoBack"/>
            <w:bookmarkEnd w:id="1"/>
          </w:p>
        </w:tc>
        <w:tc>
          <w:tcPr>
            <w:tcW w:w="1256" w:type="dxa"/>
            <w:vAlign w:val="center"/>
          </w:tcPr>
          <w:p w14:paraId="3C5E3461" w14:textId="748E0E07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71EB2BA7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91E6" w14:textId="1DD47BD9" w:rsid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DBD9" w14:textId="06B77EB5" w:rsidR="00991876" w:rsidRPr="006F7835" w:rsidRDefault="00991876" w:rsidP="00991876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eastAsia="仿宋" w:hint="eastAsia"/>
                <w:szCs w:val="21"/>
              </w:rPr>
              <w:t>饲用包膜复合酸化剂及其制备方法</w:t>
            </w:r>
          </w:p>
        </w:tc>
        <w:tc>
          <w:tcPr>
            <w:tcW w:w="1256" w:type="dxa"/>
            <w:vAlign w:val="center"/>
          </w:tcPr>
          <w:p w14:paraId="62AF15FB" w14:textId="08AF51F6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09ADF9D4" w14:textId="77777777" w:rsidTr="007254BC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C047" w14:textId="7B9FE7C1" w:rsid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7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40B" w14:textId="21B800F4" w:rsidR="00991876" w:rsidRPr="006F7835" w:rsidRDefault="00991876" w:rsidP="00991876">
            <w:pPr>
              <w:adjustRightInd w:val="0"/>
              <w:snapToGrid w:val="0"/>
              <w:rPr>
                <w:sz w:val="18"/>
                <w:szCs w:val="18"/>
              </w:rPr>
            </w:pPr>
            <w:r w:rsidRPr="00F81766">
              <w:rPr>
                <w:rFonts w:eastAsia="仿宋_GB2312"/>
                <w:szCs w:val="21"/>
              </w:rPr>
              <w:t>低氮排放的后备奶牛日粮</w:t>
            </w:r>
          </w:p>
        </w:tc>
        <w:tc>
          <w:tcPr>
            <w:tcW w:w="1256" w:type="dxa"/>
            <w:vAlign w:val="center"/>
          </w:tcPr>
          <w:p w14:paraId="09A7E94E" w14:textId="62D1E915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991876" w:rsidRPr="00F23EAD" w14:paraId="7450D537" w14:textId="77777777" w:rsidTr="00D46CEB">
        <w:trPr>
          <w:trHeight w:val="389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CE95" w14:textId="2A77346F" w:rsidR="00991876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22B" w14:textId="1F8C6D4B" w:rsidR="00991876" w:rsidRPr="006F7835" w:rsidRDefault="00991876" w:rsidP="00991876">
            <w:pPr>
              <w:adjustRightInd w:val="0"/>
              <w:snapToGrid w:val="0"/>
              <w:rPr>
                <w:sz w:val="18"/>
                <w:szCs w:val="18"/>
              </w:rPr>
            </w:pPr>
            <w:r w:rsidRPr="00206DC1">
              <w:rPr>
                <w:rFonts w:eastAsia="仿宋_GB2312"/>
                <w:szCs w:val="21"/>
              </w:rPr>
              <w:t>一种湖羊</w:t>
            </w:r>
            <w:r w:rsidRPr="00206DC1">
              <w:rPr>
                <w:rFonts w:eastAsia="仿宋_GB2312"/>
                <w:szCs w:val="21"/>
              </w:rPr>
              <w:t>TMR</w:t>
            </w:r>
            <w:r w:rsidRPr="00206DC1">
              <w:rPr>
                <w:rFonts w:eastAsia="仿宋_GB2312"/>
                <w:szCs w:val="21"/>
              </w:rPr>
              <w:t>饲料及湖羊养殖方法</w:t>
            </w:r>
          </w:p>
        </w:tc>
        <w:tc>
          <w:tcPr>
            <w:tcW w:w="1256" w:type="dxa"/>
            <w:vAlign w:val="center"/>
          </w:tcPr>
          <w:p w14:paraId="342115DF" w14:textId="3AE7A550" w:rsidR="00991876" w:rsidRPr="00F23EAD" w:rsidRDefault="00991876" w:rsidP="0099187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</w:tr>
    </w:tbl>
    <w:p w14:paraId="1F0F02EE" w14:textId="77777777" w:rsidR="00F23EAD" w:rsidRPr="00F03D44" w:rsidRDefault="00F23EAD">
      <w:pPr>
        <w:rPr>
          <w:rFonts w:eastAsia="黑体"/>
          <w:bCs/>
          <w:sz w:val="32"/>
          <w:szCs w:val="32"/>
        </w:rPr>
      </w:pPr>
    </w:p>
    <w:sectPr w:rsidR="00F23EAD" w:rsidRPr="00F0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9AB87" w14:textId="77777777" w:rsidR="00161A6B" w:rsidRDefault="00161A6B" w:rsidP="00465537">
      <w:r>
        <w:separator/>
      </w:r>
    </w:p>
  </w:endnote>
  <w:endnote w:type="continuationSeparator" w:id="0">
    <w:p w14:paraId="696570E6" w14:textId="77777777" w:rsidR="00161A6B" w:rsidRDefault="00161A6B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4A3F" w14:textId="77777777" w:rsidR="00161A6B" w:rsidRDefault="00161A6B" w:rsidP="00465537">
      <w:r>
        <w:separator/>
      </w:r>
    </w:p>
  </w:footnote>
  <w:footnote w:type="continuationSeparator" w:id="0">
    <w:p w14:paraId="035D82C5" w14:textId="77777777" w:rsidR="00161A6B" w:rsidRDefault="00161A6B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A3E3D"/>
    <w:rsid w:val="000B3129"/>
    <w:rsid w:val="00161A6B"/>
    <w:rsid w:val="001A48B9"/>
    <w:rsid w:val="00210E96"/>
    <w:rsid w:val="002E2B00"/>
    <w:rsid w:val="00330836"/>
    <w:rsid w:val="00465537"/>
    <w:rsid w:val="004C2A84"/>
    <w:rsid w:val="00545A5B"/>
    <w:rsid w:val="00586D1D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8836C8"/>
    <w:rsid w:val="00896035"/>
    <w:rsid w:val="008F2301"/>
    <w:rsid w:val="009044A5"/>
    <w:rsid w:val="00927E0B"/>
    <w:rsid w:val="00991876"/>
    <w:rsid w:val="00996715"/>
    <w:rsid w:val="009B3998"/>
    <w:rsid w:val="00A55EB8"/>
    <w:rsid w:val="00B63089"/>
    <w:rsid w:val="00BC4673"/>
    <w:rsid w:val="00C245B7"/>
    <w:rsid w:val="00C36A85"/>
    <w:rsid w:val="00CF3839"/>
    <w:rsid w:val="00CF4586"/>
    <w:rsid w:val="00D46CEB"/>
    <w:rsid w:val="00D47733"/>
    <w:rsid w:val="00E4390D"/>
    <w:rsid w:val="00E83C70"/>
    <w:rsid w:val="00E97AAA"/>
    <w:rsid w:val="00EC2D6E"/>
    <w:rsid w:val="00F01EBE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hello</cp:lastModifiedBy>
  <cp:revision>9</cp:revision>
  <cp:lastPrinted>2022-09-20T01:17:00Z</cp:lastPrinted>
  <dcterms:created xsi:type="dcterms:W3CDTF">2023-01-10T09:26:00Z</dcterms:created>
  <dcterms:modified xsi:type="dcterms:W3CDTF">2023-01-27T13:15:00Z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