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C81" w:rsidRDefault="00A15C81" w:rsidP="00A15C81">
      <w:pPr>
        <w:pStyle w:val="a5"/>
        <w:spacing w:line="390" w:lineRule="atLeast"/>
        <w:ind w:firstLine="420"/>
        <w:jc w:val="center"/>
        <w:rPr>
          <w:rFonts w:ascii="黑体" w:eastAsia="黑体" w:hAnsi="黑体" w:hint="eastAsia"/>
          <w:color w:val="D10000"/>
          <w:sz w:val="33"/>
          <w:szCs w:val="33"/>
        </w:rPr>
      </w:pPr>
      <w:r>
        <w:rPr>
          <w:rFonts w:ascii="黑体" w:eastAsia="黑体" w:hAnsi="黑体" w:hint="eastAsia"/>
          <w:color w:val="D10000"/>
          <w:sz w:val="33"/>
          <w:szCs w:val="33"/>
        </w:rPr>
        <w:t>《浙江省工程研究中心管理办法（试行）》</w:t>
      </w:r>
      <w:bookmarkStart w:id="0" w:name="_GoBack"/>
      <w:bookmarkEnd w:id="0"/>
    </w:p>
    <w:p w:rsidR="00A15C81" w:rsidRPr="00A15C81" w:rsidRDefault="00A15C81" w:rsidP="00A15C81">
      <w:pPr>
        <w:pStyle w:val="a5"/>
        <w:spacing w:line="390" w:lineRule="atLeast"/>
        <w:ind w:firstLine="420"/>
        <w:jc w:val="center"/>
        <w:rPr>
          <w:rFonts w:hint="eastAsia"/>
          <w:color w:val="333333"/>
          <w:sz w:val="21"/>
          <w:szCs w:val="21"/>
        </w:rPr>
      </w:pPr>
      <w:proofErr w:type="gramStart"/>
      <w:r>
        <w:rPr>
          <w:rFonts w:hint="eastAsia"/>
          <w:color w:val="333333"/>
          <w:sz w:val="21"/>
          <w:szCs w:val="21"/>
        </w:rPr>
        <w:t>浙发改</w:t>
      </w:r>
      <w:proofErr w:type="gramEnd"/>
      <w:r>
        <w:rPr>
          <w:rFonts w:hint="eastAsia"/>
          <w:color w:val="333333"/>
          <w:sz w:val="21"/>
          <w:szCs w:val="21"/>
        </w:rPr>
        <w:t>高技〔2009〕1036号</w:t>
      </w:r>
    </w:p>
    <w:p w:rsidR="00A15C81" w:rsidRDefault="00A15C81" w:rsidP="00A15C81">
      <w:pPr>
        <w:pStyle w:val="a5"/>
        <w:spacing w:line="390" w:lineRule="atLeast"/>
        <w:ind w:firstLineChars="200" w:firstLine="420"/>
        <w:rPr>
          <w:rFonts w:hint="eastAsia"/>
          <w:color w:val="333333"/>
          <w:sz w:val="21"/>
          <w:szCs w:val="21"/>
        </w:rPr>
      </w:pPr>
      <w:r>
        <w:rPr>
          <w:rFonts w:hint="eastAsia"/>
          <w:color w:val="333333"/>
          <w:sz w:val="21"/>
          <w:szCs w:val="21"/>
        </w:rPr>
        <w:t>第一条为贯彻落实“创业富民、创新强省”总战略，提高自主创新能力，加强和规范省工程研究中心建设与运行管理，根据《国家工程研究中心管理办法》、《浙江省高技术产业发展项目管理办法》等有关规定，制定本办法。</w:t>
      </w:r>
      <w:r>
        <w:rPr>
          <w:rFonts w:hint="eastAsia"/>
          <w:color w:val="333333"/>
          <w:sz w:val="21"/>
          <w:szCs w:val="21"/>
        </w:rPr>
        <w:br/>
        <w:t xml:space="preserve">　　第二条本办法适用于对浙江省工程研究中心（以下简称“省工程中心”）的申报、审核、评价等管理行为。</w:t>
      </w:r>
      <w:r>
        <w:rPr>
          <w:rFonts w:hint="eastAsia"/>
          <w:color w:val="333333"/>
          <w:sz w:val="21"/>
          <w:szCs w:val="21"/>
        </w:rPr>
        <w:br/>
        <w:t xml:space="preserve">　　本办法所称省工程中心，是指浙江省发展和改革委员会（以下简称“省发改委”）根据建设创新型省份和产业结构优化升级的战略需求，以提高我省自主创新能力、增强产业核心竞争能力和发展后劲为目标，组织省内具有较强研究开发和综合实力的高校、科研机构和企业等建设的研究开发实体。省工程中心是我省创新体系的重要组成部分。</w:t>
      </w:r>
      <w:r>
        <w:rPr>
          <w:rFonts w:hint="eastAsia"/>
          <w:color w:val="333333"/>
          <w:sz w:val="21"/>
          <w:szCs w:val="21"/>
        </w:rPr>
        <w:br/>
        <w:t xml:space="preserve">　　第三条省工程中心的宗旨是以培育、提升自主创新能力为出发点，通过建立工程化研究、验证的设施和有利于技术创新、成果转化的机制，搭建产业与科研之间的“桥梁”，研究开发产业关键共性技术，加快科研成果向现实生产力转化，促进产业技术进步和核心竞争能力的提高。</w:t>
      </w:r>
      <w:r>
        <w:rPr>
          <w:rFonts w:hint="eastAsia"/>
          <w:color w:val="333333"/>
          <w:sz w:val="21"/>
          <w:szCs w:val="21"/>
        </w:rPr>
        <w:br/>
        <w:t xml:space="preserve">　　第四条省工程中心的主要任务：</w:t>
      </w:r>
      <w:r>
        <w:rPr>
          <w:rFonts w:hint="eastAsia"/>
          <w:color w:val="333333"/>
          <w:sz w:val="21"/>
          <w:szCs w:val="21"/>
        </w:rPr>
        <w:br/>
        <w:t xml:space="preserve">　　（一）根据我省不同行业发展的需求，研究开发产业技术进步和结构调整急需的关键共性技术；</w:t>
      </w:r>
      <w:r>
        <w:rPr>
          <w:rFonts w:hint="eastAsia"/>
          <w:color w:val="333333"/>
          <w:sz w:val="21"/>
          <w:szCs w:val="21"/>
        </w:rPr>
        <w:br/>
        <w:t xml:space="preserve">　　（二）以市场为导向，把握技术发展趋势，开展具有重要市场价值的重大科技成果的工程化和系统集成；</w:t>
      </w:r>
      <w:r>
        <w:rPr>
          <w:rFonts w:hint="eastAsia"/>
          <w:color w:val="333333"/>
          <w:sz w:val="21"/>
          <w:szCs w:val="21"/>
        </w:rPr>
        <w:br/>
        <w:t xml:space="preserve">　　（三）通过市场机制实现技术转移和扩散，持续不断地为我省产业规模化生产提供成熟的先进技术、工艺及其技术产品和装备；</w:t>
      </w:r>
      <w:r>
        <w:rPr>
          <w:rFonts w:hint="eastAsia"/>
          <w:color w:val="333333"/>
          <w:sz w:val="21"/>
          <w:szCs w:val="21"/>
        </w:rPr>
        <w:br/>
        <w:t xml:space="preserve">　　（四）通过对引进技术的消化吸收再创新和开展国内外合作交流，促进自主创新能力的提高；</w:t>
      </w:r>
      <w:r>
        <w:rPr>
          <w:rFonts w:hint="eastAsia"/>
          <w:color w:val="333333"/>
          <w:sz w:val="21"/>
          <w:szCs w:val="21"/>
        </w:rPr>
        <w:br/>
        <w:t xml:space="preserve">　　（五）提供工程技术验证和咨询服务；</w:t>
      </w:r>
      <w:r>
        <w:rPr>
          <w:rFonts w:hint="eastAsia"/>
          <w:color w:val="333333"/>
          <w:sz w:val="21"/>
          <w:szCs w:val="21"/>
        </w:rPr>
        <w:br/>
        <w:t xml:space="preserve">　　（六）为行业培养工程技术研究与管理的高层次人才。</w:t>
      </w:r>
      <w:r>
        <w:rPr>
          <w:rFonts w:hint="eastAsia"/>
          <w:color w:val="333333"/>
          <w:sz w:val="21"/>
          <w:szCs w:val="21"/>
        </w:rPr>
        <w:br/>
        <w:t xml:space="preserve">　　第五条 省工程中心的责任与义务：</w:t>
      </w:r>
      <w:r>
        <w:rPr>
          <w:rFonts w:hint="eastAsia"/>
          <w:color w:val="333333"/>
          <w:sz w:val="21"/>
          <w:szCs w:val="21"/>
        </w:rPr>
        <w:br/>
        <w:t xml:space="preserve">　　（一）根据我省行业发展需要，以及相关批复文件的要求，实现设定的研究开发和成果转化目标；</w:t>
      </w:r>
      <w:r>
        <w:rPr>
          <w:rFonts w:hint="eastAsia"/>
          <w:color w:val="333333"/>
          <w:sz w:val="21"/>
          <w:szCs w:val="21"/>
        </w:rPr>
        <w:br/>
        <w:t xml:space="preserve">　　（二）主动组织、参与全省产业关键共性技术开发，并为行业提供技术开发及成果工程化的试验、验证环境；</w:t>
      </w:r>
      <w:r>
        <w:rPr>
          <w:rFonts w:hint="eastAsia"/>
          <w:color w:val="333333"/>
          <w:sz w:val="21"/>
          <w:szCs w:val="21"/>
        </w:rPr>
        <w:br/>
        <w:t xml:space="preserve">　　（三）承担省有关部门下达的科研开发及工程化研究任务，并依据合同按时完成任务；</w:t>
      </w:r>
      <w:r>
        <w:rPr>
          <w:rFonts w:hint="eastAsia"/>
          <w:color w:val="333333"/>
          <w:sz w:val="21"/>
          <w:szCs w:val="21"/>
        </w:rPr>
        <w:br/>
        <w:t xml:space="preserve">　　（四）将承担省有关部门任务所形成的技术成果通过市场机制向行业转移和扩散，起到科研与产业之间的桥梁和纽带作用。</w:t>
      </w:r>
      <w:r>
        <w:rPr>
          <w:rFonts w:hint="eastAsia"/>
          <w:color w:val="333333"/>
          <w:sz w:val="21"/>
          <w:szCs w:val="21"/>
        </w:rPr>
        <w:br/>
        <w:t xml:space="preserve">　　第六条</w:t>
      </w:r>
      <w:proofErr w:type="gramStart"/>
      <w:r>
        <w:rPr>
          <w:rFonts w:hint="eastAsia"/>
          <w:color w:val="333333"/>
          <w:sz w:val="21"/>
          <w:szCs w:val="21"/>
        </w:rPr>
        <w:t>省发改</w:t>
      </w:r>
      <w:proofErr w:type="gramEnd"/>
      <w:r>
        <w:rPr>
          <w:rFonts w:hint="eastAsia"/>
          <w:color w:val="333333"/>
          <w:sz w:val="21"/>
          <w:szCs w:val="21"/>
        </w:rPr>
        <w:t>委是省工程中心的组织部门，负责制定并</w:t>
      </w:r>
      <w:proofErr w:type="gramStart"/>
      <w:r>
        <w:rPr>
          <w:rFonts w:hint="eastAsia"/>
          <w:color w:val="333333"/>
          <w:sz w:val="21"/>
          <w:szCs w:val="21"/>
        </w:rPr>
        <w:t>发布省</w:t>
      </w:r>
      <w:proofErr w:type="gramEnd"/>
      <w:r>
        <w:rPr>
          <w:rFonts w:hint="eastAsia"/>
          <w:color w:val="333333"/>
          <w:sz w:val="21"/>
          <w:szCs w:val="21"/>
        </w:rPr>
        <w:t>工程中心有关政策文件，</w:t>
      </w:r>
      <w:r>
        <w:rPr>
          <w:rFonts w:hint="eastAsia"/>
          <w:color w:val="333333"/>
          <w:sz w:val="21"/>
          <w:szCs w:val="21"/>
        </w:rPr>
        <w:lastRenderedPageBreak/>
        <w:t>指导、组织省工程中心的审核、评估等工作。</w:t>
      </w:r>
      <w:r>
        <w:rPr>
          <w:rFonts w:hint="eastAsia"/>
          <w:color w:val="333333"/>
          <w:sz w:val="21"/>
          <w:szCs w:val="21"/>
        </w:rPr>
        <w:br/>
        <w:t xml:space="preserve">　　第七条省级有关部门，各市、</w:t>
      </w:r>
      <w:proofErr w:type="gramStart"/>
      <w:r>
        <w:rPr>
          <w:rFonts w:hint="eastAsia"/>
          <w:color w:val="333333"/>
          <w:sz w:val="21"/>
          <w:szCs w:val="21"/>
        </w:rPr>
        <w:t>县发改</w:t>
      </w:r>
      <w:proofErr w:type="gramEnd"/>
      <w:r>
        <w:rPr>
          <w:rFonts w:hint="eastAsia"/>
          <w:color w:val="333333"/>
          <w:sz w:val="21"/>
          <w:szCs w:val="21"/>
        </w:rPr>
        <w:t>部门，省属企业、在浙中央管理企业是省工程中心的主管部门，负责组织本地区或所属单位省工程中心的申报和管理，督促、协调省工程中心的建设和运行。</w:t>
      </w:r>
      <w:r>
        <w:rPr>
          <w:rFonts w:hint="eastAsia"/>
          <w:color w:val="333333"/>
          <w:sz w:val="21"/>
          <w:szCs w:val="21"/>
        </w:rPr>
        <w:br/>
        <w:t xml:space="preserve">　　第八条拟申请省工程中心的单位（以下简称“申报单位”）需按照相关文件的要求，结合自身的优势和具体情况，</w:t>
      </w:r>
      <w:proofErr w:type="gramStart"/>
      <w:r>
        <w:rPr>
          <w:rFonts w:hint="eastAsia"/>
          <w:color w:val="333333"/>
          <w:sz w:val="21"/>
          <w:szCs w:val="21"/>
        </w:rPr>
        <w:t>提出省</w:t>
      </w:r>
      <w:proofErr w:type="gramEnd"/>
      <w:r>
        <w:rPr>
          <w:rFonts w:hint="eastAsia"/>
          <w:color w:val="333333"/>
          <w:sz w:val="21"/>
          <w:szCs w:val="21"/>
        </w:rPr>
        <w:t>工程中心申请报告（编制提纲见附件），</w:t>
      </w:r>
      <w:proofErr w:type="gramStart"/>
      <w:r>
        <w:rPr>
          <w:rFonts w:hint="eastAsia"/>
          <w:color w:val="333333"/>
          <w:sz w:val="21"/>
          <w:szCs w:val="21"/>
        </w:rPr>
        <w:t>报相应</w:t>
      </w:r>
      <w:proofErr w:type="gramEnd"/>
      <w:r>
        <w:rPr>
          <w:rFonts w:hint="eastAsia"/>
          <w:color w:val="333333"/>
          <w:sz w:val="21"/>
          <w:szCs w:val="21"/>
        </w:rPr>
        <w:t>主管部门审查。</w:t>
      </w:r>
      <w:r>
        <w:rPr>
          <w:rFonts w:hint="eastAsia"/>
          <w:color w:val="333333"/>
          <w:sz w:val="21"/>
          <w:szCs w:val="21"/>
        </w:rPr>
        <w:br/>
        <w:t xml:space="preserve">　　第九条　申报单位应具备以下条件：</w:t>
      </w:r>
      <w:r>
        <w:rPr>
          <w:rFonts w:hint="eastAsia"/>
          <w:color w:val="333333"/>
          <w:sz w:val="21"/>
          <w:szCs w:val="21"/>
        </w:rPr>
        <w:br/>
        <w:t xml:space="preserve">　　（一）符合</w:t>
      </w:r>
      <w:proofErr w:type="gramStart"/>
      <w:r>
        <w:rPr>
          <w:rFonts w:hint="eastAsia"/>
          <w:color w:val="333333"/>
          <w:sz w:val="21"/>
          <w:szCs w:val="21"/>
        </w:rPr>
        <w:t>省发改</w:t>
      </w:r>
      <w:proofErr w:type="gramEnd"/>
      <w:r>
        <w:rPr>
          <w:rFonts w:hint="eastAsia"/>
          <w:color w:val="333333"/>
          <w:sz w:val="21"/>
          <w:szCs w:val="21"/>
        </w:rPr>
        <w:t>委发布的工程中心建设领域及相关要求；</w:t>
      </w:r>
      <w:r>
        <w:rPr>
          <w:rFonts w:hint="eastAsia"/>
          <w:color w:val="333333"/>
          <w:sz w:val="21"/>
          <w:szCs w:val="21"/>
        </w:rPr>
        <w:br/>
        <w:t xml:space="preserve">　　（二）具有一批有待工程化开发、拥有自主知识产权和良好市场前景、处于省内领先水平的重大科技成果，具有省内一流水平的研究开发和技术集成能力及相应的人才队伍；</w:t>
      </w:r>
      <w:r>
        <w:rPr>
          <w:rFonts w:hint="eastAsia"/>
          <w:color w:val="333333"/>
          <w:sz w:val="21"/>
          <w:szCs w:val="21"/>
        </w:rPr>
        <w:br/>
        <w:t xml:space="preserve">　　（三）具有以市场为导向，将重大科技成果向规模生产转化的工程化研究验证环境和能力；</w:t>
      </w:r>
      <w:r>
        <w:rPr>
          <w:rFonts w:hint="eastAsia"/>
          <w:color w:val="333333"/>
          <w:sz w:val="21"/>
          <w:szCs w:val="21"/>
        </w:rPr>
        <w:br/>
        <w:t xml:space="preserve">　　（四）具有通过市场机制实现技术转移和扩散，促进科技成果产业化，形成良性循环的自我发展能力；</w:t>
      </w:r>
      <w:r>
        <w:rPr>
          <w:rFonts w:hint="eastAsia"/>
          <w:color w:val="333333"/>
          <w:sz w:val="21"/>
          <w:szCs w:val="21"/>
        </w:rPr>
        <w:br/>
        <w:t xml:space="preserve">　　（五）具有对科技成果产业化进行技术经济分析的能力，条件允许的还应具有工程设计、评估及建设的咨询与服务能力；</w:t>
      </w:r>
      <w:r>
        <w:rPr>
          <w:rFonts w:hint="eastAsia"/>
          <w:color w:val="333333"/>
          <w:sz w:val="21"/>
          <w:szCs w:val="21"/>
        </w:rPr>
        <w:br/>
        <w:t xml:space="preserve">　　（六）</w:t>
      </w:r>
      <w:proofErr w:type="gramStart"/>
      <w:r>
        <w:rPr>
          <w:rFonts w:hint="eastAsia"/>
          <w:color w:val="333333"/>
          <w:sz w:val="21"/>
          <w:szCs w:val="21"/>
        </w:rPr>
        <w:t>鼓励省</w:t>
      </w:r>
      <w:proofErr w:type="gramEnd"/>
      <w:r>
        <w:rPr>
          <w:rFonts w:hint="eastAsia"/>
          <w:color w:val="333333"/>
          <w:sz w:val="21"/>
          <w:szCs w:val="21"/>
        </w:rPr>
        <w:t>工程中心采用公司独立法人的组织形式或其他合理有效的组织形式；</w:t>
      </w:r>
      <w:r>
        <w:rPr>
          <w:rFonts w:hint="eastAsia"/>
          <w:color w:val="333333"/>
          <w:sz w:val="21"/>
          <w:szCs w:val="21"/>
        </w:rPr>
        <w:br/>
        <w:t xml:space="preserve">　　第十条　鼓励由省内相关领域的优势科研单位、高校、企业、社会投资机构联合申请建设工程中心。鼓励省内跨地区、跨行业，以及以省内为主联合省外重点科研院所、企业的建设形式，促进区域技术创新和产业发展。鼓励引进国内外一流技术人才和管理人才。</w:t>
      </w:r>
      <w:r>
        <w:rPr>
          <w:rFonts w:hint="eastAsia"/>
          <w:color w:val="333333"/>
          <w:sz w:val="21"/>
          <w:szCs w:val="21"/>
        </w:rPr>
        <w:br/>
        <w:t xml:space="preserve">　　第十一条　主管部门应认真审查本部门（地区）所属单位提出的申请，将符合条件的省工程中心申请报告及相关申报文件报送</w:t>
      </w:r>
      <w:proofErr w:type="gramStart"/>
      <w:r>
        <w:rPr>
          <w:rFonts w:hint="eastAsia"/>
          <w:color w:val="333333"/>
          <w:sz w:val="21"/>
          <w:szCs w:val="21"/>
        </w:rPr>
        <w:t>省发改</w:t>
      </w:r>
      <w:proofErr w:type="gramEnd"/>
      <w:r>
        <w:rPr>
          <w:rFonts w:hint="eastAsia"/>
          <w:color w:val="333333"/>
          <w:sz w:val="21"/>
          <w:szCs w:val="21"/>
        </w:rPr>
        <w:t>委。</w:t>
      </w:r>
      <w:r>
        <w:rPr>
          <w:rFonts w:hint="eastAsia"/>
          <w:color w:val="333333"/>
          <w:sz w:val="21"/>
          <w:szCs w:val="21"/>
        </w:rPr>
        <w:br/>
        <w:t xml:space="preserve">　　第十二条　</w:t>
      </w:r>
      <w:proofErr w:type="gramStart"/>
      <w:r>
        <w:rPr>
          <w:rFonts w:hint="eastAsia"/>
          <w:color w:val="333333"/>
          <w:sz w:val="21"/>
          <w:szCs w:val="21"/>
        </w:rPr>
        <w:t>省发改</w:t>
      </w:r>
      <w:proofErr w:type="gramEnd"/>
      <w:r>
        <w:rPr>
          <w:rFonts w:hint="eastAsia"/>
          <w:color w:val="333333"/>
          <w:sz w:val="21"/>
          <w:szCs w:val="21"/>
        </w:rPr>
        <w:t>委受理主管部门提出的申报文件后，可视情况组织专家对工程中心申请报告进行评审。评审过程中，可要求申报单位就有关问题进行说明。必要时可征求相关部门和地方的意见。</w:t>
      </w:r>
      <w:r>
        <w:rPr>
          <w:rFonts w:hint="eastAsia"/>
          <w:color w:val="333333"/>
          <w:sz w:val="21"/>
          <w:szCs w:val="21"/>
        </w:rPr>
        <w:br/>
        <w:t xml:space="preserve">　　</w:t>
      </w:r>
      <w:proofErr w:type="gramStart"/>
      <w:r>
        <w:rPr>
          <w:rFonts w:hint="eastAsia"/>
          <w:color w:val="333333"/>
          <w:sz w:val="21"/>
          <w:szCs w:val="21"/>
        </w:rPr>
        <w:t>省发改委综合</w:t>
      </w:r>
      <w:proofErr w:type="gramEnd"/>
      <w:r>
        <w:rPr>
          <w:rFonts w:hint="eastAsia"/>
          <w:color w:val="333333"/>
          <w:sz w:val="21"/>
          <w:szCs w:val="21"/>
        </w:rPr>
        <w:t>各方面意见，经研究后择优批准并命名。</w:t>
      </w:r>
      <w:r>
        <w:rPr>
          <w:rFonts w:hint="eastAsia"/>
          <w:color w:val="333333"/>
          <w:sz w:val="21"/>
          <w:szCs w:val="21"/>
        </w:rPr>
        <w:br/>
        <w:t xml:space="preserve">　　第十三条主管部门根据有关规定建立相应管理制度，加强对省工程中心相关工作的监督管理，配合有关部门做好</w:t>
      </w:r>
      <w:proofErr w:type="gramStart"/>
      <w:r>
        <w:rPr>
          <w:rFonts w:hint="eastAsia"/>
          <w:color w:val="333333"/>
          <w:sz w:val="21"/>
          <w:szCs w:val="21"/>
        </w:rPr>
        <w:t>稽察</w:t>
      </w:r>
      <w:proofErr w:type="gramEnd"/>
      <w:r>
        <w:rPr>
          <w:rFonts w:hint="eastAsia"/>
          <w:color w:val="333333"/>
          <w:sz w:val="21"/>
          <w:szCs w:val="21"/>
        </w:rPr>
        <w:t>、检查和审计等工作。</w:t>
      </w:r>
      <w:r>
        <w:rPr>
          <w:rFonts w:hint="eastAsia"/>
          <w:color w:val="333333"/>
          <w:sz w:val="21"/>
          <w:szCs w:val="21"/>
        </w:rPr>
        <w:br/>
        <w:t xml:space="preserve">　　第十四条省工程中心达到预先设定发展目标后，申报单位应及时编制总结报告，经主管部门审查同意后，由主管部门向</w:t>
      </w:r>
      <w:proofErr w:type="gramStart"/>
      <w:r>
        <w:rPr>
          <w:rFonts w:hint="eastAsia"/>
          <w:color w:val="333333"/>
          <w:sz w:val="21"/>
          <w:szCs w:val="21"/>
        </w:rPr>
        <w:t>省发改</w:t>
      </w:r>
      <w:proofErr w:type="gramEnd"/>
      <w:r>
        <w:rPr>
          <w:rFonts w:hint="eastAsia"/>
          <w:color w:val="333333"/>
          <w:sz w:val="21"/>
          <w:szCs w:val="21"/>
        </w:rPr>
        <w:t>委提出验收申请。</w:t>
      </w:r>
      <w:r>
        <w:rPr>
          <w:rFonts w:hint="eastAsia"/>
          <w:color w:val="333333"/>
          <w:sz w:val="21"/>
          <w:szCs w:val="21"/>
        </w:rPr>
        <w:br/>
        <w:t xml:space="preserve">　　第十五条　　省工程中心实行优胜劣汰、动态调整的运行评价制度，</w:t>
      </w:r>
      <w:proofErr w:type="gramStart"/>
      <w:r>
        <w:rPr>
          <w:rFonts w:hint="eastAsia"/>
          <w:color w:val="333333"/>
          <w:sz w:val="21"/>
          <w:szCs w:val="21"/>
        </w:rPr>
        <w:t>省发改</w:t>
      </w:r>
      <w:proofErr w:type="gramEnd"/>
      <w:r>
        <w:rPr>
          <w:rFonts w:hint="eastAsia"/>
          <w:color w:val="333333"/>
          <w:sz w:val="21"/>
          <w:szCs w:val="21"/>
        </w:rPr>
        <w:t>委不定期对省工程中心进行评价。工程中心评价结果分为优秀、良好、基本合格和不合格。评价优秀和良好的省工程中心，</w:t>
      </w:r>
      <w:proofErr w:type="gramStart"/>
      <w:r>
        <w:rPr>
          <w:rFonts w:hint="eastAsia"/>
          <w:color w:val="333333"/>
          <w:sz w:val="21"/>
          <w:szCs w:val="21"/>
        </w:rPr>
        <w:t>省发改</w:t>
      </w:r>
      <w:proofErr w:type="gramEnd"/>
      <w:r>
        <w:rPr>
          <w:rFonts w:hint="eastAsia"/>
          <w:color w:val="333333"/>
          <w:sz w:val="21"/>
          <w:szCs w:val="21"/>
        </w:rPr>
        <w:t>委将根据发展需要</w:t>
      </w:r>
      <w:proofErr w:type="gramStart"/>
      <w:r>
        <w:rPr>
          <w:rFonts w:hint="eastAsia"/>
          <w:color w:val="333333"/>
          <w:sz w:val="21"/>
          <w:szCs w:val="21"/>
        </w:rPr>
        <w:t>择优对</w:t>
      </w:r>
      <w:proofErr w:type="gramEnd"/>
      <w:r>
        <w:rPr>
          <w:rFonts w:hint="eastAsia"/>
          <w:color w:val="333333"/>
          <w:sz w:val="21"/>
          <w:szCs w:val="21"/>
        </w:rPr>
        <w:t>其后续的创新能力建设给予进一步支持，可优先推荐申报国家级工程研究中心、国家地方联合工程研究中心。对于评价结果为基本合</w:t>
      </w:r>
      <w:r>
        <w:rPr>
          <w:rFonts w:hint="eastAsia"/>
          <w:color w:val="333333"/>
          <w:sz w:val="21"/>
          <w:szCs w:val="21"/>
        </w:rPr>
        <w:lastRenderedPageBreak/>
        <w:t>格的省工程中心，</w:t>
      </w:r>
      <w:proofErr w:type="gramStart"/>
      <w:r>
        <w:rPr>
          <w:rFonts w:hint="eastAsia"/>
          <w:color w:val="333333"/>
          <w:sz w:val="21"/>
          <w:szCs w:val="21"/>
        </w:rPr>
        <w:t>省发改</w:t>
      </w:r>
      <w:proofErr w:type="gramEnd"/>
      <w:r>
        <w:rPr>
          <w:rFonts w:hint="eastAsia"/>
          <w:color w:val="333333"/>
          <w:sz w:val="21"/>
          <w:szCs w:val="21"/>
        </w:rPr>
        <w:t>委将给予警告，并由主管部门负责督促整改。对于评价结果为不合格的工程中心，</w:t>
      </w:r>
      <w:proofErr w:type="gramStart"/>
      <w:r>
        <w:rPr>
          <w:rFonts w:hint="eastAsia"/>
          <w:color w:val="333333"/>
          <w:sz w:val="21"/>
          <w:szCs w:val="21"/>
        </w:rPr>
        <w:t>省发改</w:t>
      </w:r>
      <w:proofErr w:type="gramEnd"/>
      <w:r>
        <w:rPr>
          <w:rFonts w:hint="eastAsia"/>
          <w:color w:val="333333"/>
          <w:sz w:val="21"/>
          <w:szCs w:val="21"/>
        </w:rPr>
        <w:t>委撤销其省工程中心称号。评价的指标体系和具体要求另行制订。</w:t>
      </w:r>
      <w:r>
        <w:rPr>
          <w:rFonts w:hint="eastAsia"/>
          <w:color w:val="333333"/>
          <w:sz w:val="21"/>
          <w:szCs w:val="21"/>
        </w:rPr>
        <w:br/>
        <w:t xml:space="preserve">　　第十六条　省工程中心应严格执行经</w:t>
      </w:r>
      <w:proofErr w:type="gramStart"/>
      <w:r>
        <w:rPr>
          <w:rFonts w:hint="eastAsia"/>
          <w:color w:val="333333"/>
          <w:sz w:val="21"/>
          <w:szCs w:val="21"/>
        </w:rPr>
        <w:t>省发改</w:t>
      </w:r>
      <w:proofErr w:type="gramEnd"/>
      <w:r>
        <w:rPr>
          <w:rFonts w:hint="eastAsia"/>
          <w:color w:val="333333"/>
          <w:sz w:val="21"/>
          <w:szCs w:val="21"/>
        </w:rPr>
        <w:t>委批复的申请报告。如出现以下两种情况需要调整的，应及时报告：（一）对于不影响实现工程中心功能和任务的调整，由主管部门负责审核，报</w:t>
      </w:r>
      <w:proofErr w:type="gramStart"/>
      <w:r>
        <w:rPr>
          <w:rFonts w:hint="eastAsia"/>
          <w:color w:val="333333"/>
          <w:sz w:val="21"/>
          <w:szCs w:val="21"/>
        </w:rPr>
        <w:t>省发改</w:t>
      </w:r>
      <w:proofErr w:type="gramEnd"/>
      <w:r>
        <w:rPr>
          <w:rFonts w:hint="eastAsia"/>
          <w:color w:val="333333"/>
          <w:sz w:val="21"/>
          <w:szCs w:val="21"/>
        </w:rPr>
        <w:t>委备案；（二）对于发生重大变化，影响实现工程中心功能和任务的调整，由主管部门提出调整建议报</w:t>
      </w:r>
      <w:proofErr w:type="gramStart"/>
      <w:r>
        <w:rPr>
          <w:rFonts w:hint="eastAsia"/>
          <w:color w:val="333333"/>
          <w:sz w:val="21"/>
          <w:szCs w:val="21"/>
        </w:rPr>
        <w:t>省发改</w:t>
      </w:r>
      <w:proofErr w:type="gramEnd"/>
      <w:r>
        <w:rPr>
          <w:rFonts w:hint="eastAsia"/>
          <w:color w:val="333333"/>
          <w:sz w:val="21"/>
          <w:szCs w:val="21"/>
        </w:rPr>
        <w:t>委审核。</w:t>
      </w:r>
      <w:r>
        <w:rPr>
          <w:rFonts w:hint="eastAsia"/>
          <w:color w:val="333333"/>
          <w:sz w:val="21"/>
          <w:szCs w:val="21"/>
        </w:rPr>
        <w:br/>
        <w:t xml:space="preserve">　　第十七条　省工程中心命名统一为：“××浙江省工程研究中心”。</w:t>
      </w:r>
      <w:r>
        <w:rPr>
          <w:rFonts w:hint="eastAsia"/>
          <w:color w:val="333333"/>
          <w:sz w:val="21"/>
          <w:szCs w:val="21"/>
        </w:rPr>
        <w:br/>
        <w:t xml:space="preserve">　　第十八条本办法由</w:t>
      </w:r>
      <w:proofErr w:type="gramStart"/>
      <w:r>
        <w:rPr>
          <w:rFonts w:hint="eastAsia"/>
          <w:color w:val="333333"/>
          <w:sz w:val="21"/>
          <w:szCs w:val="21"/>
        </w:rPr>
        <w:t>省发改</w:t>
      </w:r>
      <w:proofErr w:type="gramEnd"/>
      <w:r>
        <w:rPr>
          <w:rFonts w:hint="eastAsia"/>
          <w:color w:val="333333"/>
          <w:sz w:val="21"/>
          <w:szCs w:val="21"/>
        </w:rPr>
        <w:t>委负责解释，自印发之日起施行。</w:t>
      </w:r>
    </w:p>
    <w:p w:rsidR="00A15C81" w:rsidRDefault="00A15C81" w:rsidP="00A15C81">
      <w:pPr>
        <w:pStyle w:val="a5"/>
        <w:spacing w:line="390" w:lineRule="atLeast"/>
        <w:rPr>
          <w:rFonts w:hint="eastAsia"/>
          <w:color w:val="333333"/>
          <w:sz w:val="21"/>
          <w:szCs w:val="21"/>
        </w:rPr>
      </w:pPr>
      <w:r>
        <w:rPr>
          <w:rFonts w:hint="eastAsia"/>
          <w:color w:val="333333"/>
          <w:sz w:val="21"/>
          <w:szCs w:val="21"/>
        </w:rPr>
        <w:br/>
        <w:t>附</w:t>
      </w:r>
    </w:p>
    <w:p w:rsidR="00A15C81" w:rsidRDefault="00A15C81" w:rsidP="00A15C81">
      <w:pPr>
        <w:pStyle w:val="a5"/>
        <w:spacing w:line="390" w:lineRule="atLeast"/>
        <w:jc w:val="center"/>
        <w:rPr>
          <w:rFonts w:hint="eastAsia"/>
          <w:color w:val="333333"/>
          <w:sz w:val="21"/>
          <w:szCs w:val="21"/>
        </w:rPr>
      </w:pPr>
      <w:r>
        <w:rPr>
          <w:rFonts w:hint="eastAsia"/>
          <w:color w:val="333333"/>
          <w:sz w:val="21"/>
          <w:szCs w:val="21"/>
        </w:rPr>
        <w:br/>
        <w:t xml:space="preserve">　　省工程中心申请报告编制提纲</w:t>
      </w:r>
    </w:p>
    <w:p w:rsidR="00A15C81" w:rsidRDefault="00A15C81" w:rsidP="00A15C81">
      <w:pPr>
        <w:pStyle w:val="a5"/>
        <w:spacing w:line="390" w:lineRule="atLeast"/>
        <w:rPr>
          <w:rFonts w:hint="eastAsia"/>
          <w:color w:val="333333"/>
          <w:sz w:val="21"/>
          <w:szCs w:val="21"/>
        </w:rPr>
      </w:pPr>
      <w:r>
        <w:rPr>
          <w:rFonts w:hint="eastAsia"/>
          <w:color w:val="333333"/>
          <w:sz w:val="21"/>
          <w:szCs w:val="21"/>
        </w:rPr>
        <w:br/>
        <w:t xml:space="preserve">　　一、摘要</w:t>
      </w:r>
      <w:r>
        <w:rPr>
          <w:rFonts w:hint="eastAsia"/>
          <w:color w:val="333333"/>
          <w:sz w:val="21"/>
          <w:szCs w:val="21"/>
        </w:rPr>
        <w:br/>
        <w:t xml:space="preserve">　　二、建设背景及必要性</w:t>
      </w:r>
      <w:r>
        <w:rPr>
          <w:rFonts w:hint="eastAsia"/>
          <w:color w:val="333333"/>
          <w:sz w:val="21"/>
          <w:szCs w:val="21"/>
        </w:rPr>
        <w:br/>
        <w:t xml:space="preserve">　　1、本领域在国民经济建设中的地位与作用</w:t>
      </w:r>
      <w:r>
        <w:rPr>
          <w:rFonts w:hint="eastAsia"/>
          <w:color w:val="333333"/>
          <w:sz w:val="21"/>
          <w:szCs w:val="21"/>
        </w:rPr>
        <w:br/>
        <w:t xml:space="preserve">　　2、国内外技术和产业发展状况、趋势与市场分析</w:t>
      </w:r>
      <w:r>
        <w:rPr>
          <w:rFonts w:hint="eastAsia"/>
          <w:color w:val="333333"/>
          <w:sz w:val="21"/>
          <w:szCs w:val="21"/>
        </w:rPr>
        <w:br/>
        <w:t xml:space="preserve">　　3、本领域当前急待解决的关键技术问题</w:t>
      </w:r>
      <w:r>
        <w:rPr>
          <w:rFonts w:hint="eastAsia"/>
          <w:color w:val="333333"/>
          <w:sz w:val="21"/>
          <w:szCs w:val="21"/>
        </w:rPr>
        <w:br/>
        <w:t xml:space="preserve">　　4、本领域成果转化与产业化存在的主要问题及原因</w:t>
      </w:r>
      <w:r>
        <w:rPr>
          <w:rFonts w:hint="eastAsia"/>
          <w:color w:val="333333"/>
          <w:sz w:val="21"/>
          <w:szCs w:val="21"/>
        </w:rPr>
        <w:br/>
        <w:t xml:space="preserve">　　5、建设工程中心的意义与作用</w:t>
      </w:r>
      <w:r>
        <w:rPr>
          <w:rFonts w:hint="eastAsia"/>
          <w:color w:val="333333"/>
          <w:sz w:val="21"/>
          <w:szCs w:val="21"/>
        </w:rPr>
        <w:br/>
        <w:t xml:space="preserve">　　三、申报单位概况和建设条件</w:t>
      </w:r>
      <w:r>
        <w:rPr>
          <w:rFonts w:hint="eastAsia"/>
          <w:color w:val="333333"/>
          <w:sz w:val="21"/>
          <w:szCs w:val="21"/>
        </w:rPr>
        <w:br/>
        <w:t xml:space="preserve">　　1、申报单位概况</w:t>
      </w:r>
      <w:r>
        <w:rPr>
          <w:rFonts w:hint="eastAsia"/>
          <w:color w:val="333333"/>
          <w:sz w:val="21"/>
          <w:szCs w:val="21"/>
        </w:rPr>
        <w:br/>
        <w:t xml:space="preserve">　　2、拟工程化、产业化的重要科研成果及其水平</w:t>
      </w:r>
      <w:r>
        <w:rPr>
          <w:rFonts w:hint="eastAsia"/>
          <w:color w:val="333333"/>
          <w:sz w:val="21"/>
          <w:szCs w:val="21"/>
        </w:rPr>
        <w:br/>
        <w:t xml:space="preserve">　　3、与工程中心建设相关的现有基础条件</w:t>
      </w:r>
      <w:r>
        <w:rPr>
          <w:rFonts w:hint="eastAsia"/>
          <w:color w:val="333333"/>
          <w:sz w:val="21"/>
          <w:szCs w:val="21"/>
        </w:rPr>
        <w:br/>
        <w:t xml:space="preserve">　　四、主要任务与目标</w:t>
      </w:r>
      <w:r>
        <w:rPr>
          <w:rFonts w:hint="eastAsia"/>
          <w:color w:val="333333"/>
          <w:sz w:val="21"/>
          <w:szCs w:val="21"/>
        </w:rPr>
        <w:br/>
        <w:t xml:space="preserve">　　1、工程中心的主要发展方向</w:t>
      </w:r>
      <w:r>
        <w:rPr>
          <w:rFonts w:hint="eastAsia"/>
          <w:color w:val="333333"/>
          <w:sz w:val="21"/>
          <w:szCs w:val="21"/>
        </w:rPr>
        <w:br/>
        <w:t xml:space="preserve">　　2、工程中心的主要任务</w:t>
      </w:r>
      <w:r>
        <w:rPr>
          <w:rFonts w:hint="eastAsia"/>
          <w:color w:val="333333"/>
          <w:sz w:val="21"/>
          <w:szCs w:val="21"/>
        </w:rPr>
        <w:br/>
        <w:t xml:space="preserve">　　3、工程中心的发展战略与经营思路</w:t>
      </w:r>
      <w:r>
        <w:rPr>
          <w:rFonts w:hint="eastAsia"/>
          <w:color w:val="333333"/>
          <w:sz w:val="21"/>
          <w:szCs w:val="21"/>
        </w:rPr>
        <w:br/>
        <w:t xml:space="preserve">　　4、工程中心的预备期和中长期目标</w:t>
      </w:r>
      <w:r>
        <w:rPr>
          <w:rFonts w:hint="eastAsia"/>
          <w:color w:val="333333"/>
          <w:sz w:val="21"/>
          <w:szCs w:val="21"/>
        </w:rPr>
        <w:br/>
        <w:t xml:space="preserve">　　五、管理与运行机制</w:t>
      </w:r>
      <w:r>
        <w:rPr>
          <w:rFonts w:hint="eastAsia"/>
          <w:color w:val="333333"/>
          <w:sz w:val="21"/>
          <w:szCs w:val="21"/>
        </w:rPr>
        <w:br/>
        <w:t xml:space="preserve">　　1、工程中心的机构设置与职责</w:t>
      </w:r>
      <w:r>
        <w:rPr>
          <w:rFonts w:hint="eastAsia"/>
          <w:color w:val="333333"/>
          <w:sz w:val="21"/>
          <w:szCs w:val="21"/>
        </w:rPr>
        <w:br/>
        <w:t xml:space="preserve">　　2、工程中心的运行机制</w:t>
      </w:r>
      <w:r>
        <w:rPr>
          <w:rFonts w:hint="eastAsia"/>
          <w:color w:val="333333"/>
          <w:sz w:val="21"/>
          <w:szCs w:val="21"/>
        </w:rPr>
        <w:br/>
        <w:t xml:space="preserve">　　六、建设方案</w:t>
      </w:r>
      <w:r>
        <w:rPr>
          <w:rFonts w:hint="eastAsia"/>
          <w:color w:val="333333"/>
          <w:sz w:val="21"/>
          <w:szCs w:val="21"/>
        </w:rPr>
        <w:br/>
        <w:t xml:space="preserve">　　1、规模与建设地点（包括技术方案、设备方案和工程方案及其合理性）</w:t>
      </w:r>
      <w:r>
        <w:rPr>
          <w:rFonts w:hint="eastAsia"/>
          <w:color w:val="333333"/>
          <w:sz w:val="21"/>
          <w:szCs w:val="21"/>
        </w:rPr>
        <w:br/>
        <w:t xml:space="preserve">　　2、实施进度与管理</w:t>
      </w:r>
      <w:r>
        <w:rPr>
          <w:rFonts w:hint="eastAsia"/>
          <w:color w:val="333333"/>
          <w:sz w:val="21"/>
          <w:szCs w:val="21"/>
        </w:rPr>
        <w:br/>
      </w:r>
      <w:r>
        <w:rPr>
          <w:rFonts w:hint="eastAsia"/>
          <w:color w:val="333333"/>
          <w:sz w:val="21"/>
          <w:szCs w:val="21"/>
        </w:rPr>
        <w:lastRenderedPageBreak/>
        <w:t xml:space="preserve">　　3、投资估算及资金筹措方案</w:t>
      </w:r>
      <w:r>
        <w:rPr>
          <w:rFonts w:hint="eastAsia"/>
          <w:color w:val="333333"/>
          <w:sz w:val="21"/>
          <w:szCs w:val="21"/>
        </w:rPr>
        <w:br/>
        <w:t xml:space="preserve">　　七、经济和社会效益初步分析</w:t>
      </w:r>
      <w:r>
        <w:rPr>
          <w:rFonts w:hint="eastAsia"/>
          <w:color w:val="333333"/>
          <w:sz w:val="21"/>
          <w:szCs w:val="21"/>
        </w:rPr>
        <w:br/>
        <w:t xml:space="preserve">　　八、其它需要说明的问题</w:t>
      </w:r>
      <w:r>
        <w:rPr>
          <w:rFonts w:hint="eastAsia"/>
          <w:color w:val="333333"/>
          <w:sz w:val="21"/>
          <w:szCs w:val="21"/>
        </w:rPr>
        <w:br/>
        <w:t xml:space="preserve">　　九、附件</w:t>
      </w:r>
      <w:r>
        <w:rPr>
          <w:rFonts w:hint="eastAsia"/>
          <w:color w:val="333333"/>
          <w:sz w:val="21"/>
          <w:szCs w:val="21"/>
        </w:rPr>
        <w:br/>
        <w:t xml:space="preserve">　　1、工程中心法人营业执照或申报单位法人营业执照</w:t>
      </w:r>
      <w:r>
        <w:rPr>
          <w:rFonts w:hint="eastAsia"/>
          <w:color w:val="333333"/>
          <w:sz w:val="21"/>
          <w:szCs w:val="21"/>
        </w:rPr>
        <w:br/>
        <w:t xml:space="preserve">　　2、工程中心章程</w:t>
      </w:r>
      <w:r>
        <w:rPr>
          <w:rFonts w:hint="eastAsia"/>
          <w:color w:val="333333"/>
          <w:sz w:val="21"/>
          <w:szCs w:val="21"/>
        </w:rPr>
        <w:br/>
        <w:t xml:space="preserve">　　3、</w:t>
      </w:r>
      <w:proofErr w:type="gramStart"/>
      <w:r>
        <w:rPr>
          <w:rFonts w:hint="eastAsia"/>
          <w:color w:val="333333"/>
          <w:sz w:val="21"/>
          <w:szCs w:val="21"/>
        </w:rPr>
        <w:t>前期科技</w:t>
      </w:r>
      <w:proofErr w:type="gramEnd"/>
      <w:r>
        <w:rPr>
          <w:rFonts w:hint="eastAsia"/>
          <w:color w:val="333333"/>
          <w:sz w:val="21"/>
          <w:szCs w:val="21"/>
        </w:rPr>
        <w:t>成果证明文件</w:t>
      </w:r>
      <w:r>
        <w:rPr>
          <w:rFonts w:hint="eastAsia"/>
          <w:color w:val="333333"/>
          <w:sz w:val="21"/>
          <w:szCs w:val="21"/>
        </w:rPr>
        <w:br/>
        <w:t xml:space="preserve">　　4、其它配套证明文件等</w:t>
      </w:r>
    </w:p>
    <w:p w:rsidR="00A5490B" w:rsidRPr="00A15C81" w:rsidRDefault="00A5490B"/>
    <w:sectPr w:rsidR="00A5490B" w:rsidRPr="00A15C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763" w:rsidRDefault="00300763" w:rsidP="00A15C81">
      <w:r>
        <w:separator/>
      </w:r>
    </w:p>
  </w:endnote>
  <w:endnote w:type="continuationSeparator" w:id="0">
    <w:p w:rsidR="00300763" w:rsidRDefault="00300763" w:rsidP="00A1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763" w:rsidRDefault="00300763" w:rsidP="00A15C81">
      <w:r>
        <w:separator/>
      </w:r>
    </w:p>
  </w:footnote>
  <w:footnote w:type="continuationSeparator" w:id="0">
    <w:p w:rsidR="00300763" w:rsidRDefault="00300763" w:rsidP="00A15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482"/>
    <w:rsid w:val="00300763"/>
    <w:rsid w:val="00A15C81"/>
    <w:rsid w:val="00A5490B"/>
    <w:rsid w:val="00B56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5C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5C81"/>
    <w:rPr>
      <w:sz w:val="18"/>
      <w:szCs w:val="18"/>
    </w:rPr>
  </w:style>
  <w:style w:type="paragraph" w:styleId="a4">
    <w:name w:val="footer"/>
    <w:basedOn w:val="a"/>
    <w:link w:val="Char0"/>
    <w:uiPriority w:val="99"/>
    <w:unhideWhenUsed/>
    <w:rsid w:val="00A15C81"/>
    <w:pPr>
      <w:tabs>
        <w:tab w:val="center" w:pos="4153"/>
        <w:tab w:val="right" w:pos="8306"/>
      </w:tabs>
      <w:snapToGrid w:val="0"/>
      <w:jc w:val="left"/>
    </w:pPr>
    <w:rPr>
      <w:sz w:val="18"/>
      <w:szCs w:val="18"/>
    </w:rPr>
  </w:style>
  <w:style w:type="character" w:customStyle="1" w:styleId="Char0">
    <w:name w:val="页脚 Char"/>
    <w:basedOn w:val="a0"/>
    <w:link w:val="a4"/>
    <w:uiPriority w:val="99"/>
    <w:rsid w:val="00A15C81"/>
    <w:rPr>
      <w:sz w:val="18"/>
      <w:szCs w:val="18"/>
    </w:rPr>
  </w:style>
  <w:style w:type="paragraph" w:styleId="a5">
    <w:name w:val="Normal (Web)"/>
    <w:basedOn w:val="a"/>
    <w:uiPriority w:val="99"/>
    <w:semiHidden/>
    <w:unhideWhenUsed/>
    <w:rsid w:val="00A15C81"/>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5C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5C81"/>
    <w:rPr>
      <w:sz w:val="18"/>
      <w:szCs w:val="18"/>
    </w:rPr>
  </w:style>
  <w:style w:type="paragraph" w:styleId="a4">
    <w:name w:val="footer"/>
    <w:basedOn w:val="a"/>
    <w:link w:val="Char0"/>
    <w:uiPriority w:val="99"/>
    <w:unhideWhenUsed/>
    <w:rsid w:val="00A15C81"/>
    <w:pPr>
      <w:tabs>
        <w:tab w:val="center" w:pos="4153"/>
        <w:tab w:val="right" w:pos="8306"/>
      </w:tabs>
      <w:snapToGrid w:val="0"/>
      <w:jc w:val="left"/>
    </w:pPr>
    <w:rPr>
      <w:sz w:val="18"/>
      <w:szCs w:val="18"/>
    </w:rPr>
  </w:style>
  <w:style w:type="character" w:customStyle="1" w:styleId="Char0">
    <w:name w:val="页脚 Char"/>
    <w:basedOn w:val="a0"/>
    <w:link w:val="a4"/>
    <w:uiPriority w:val="99"/>
    <w:rsid w:val="00A15C81"/>
    <w:rPr>
      <w:sz w:val="18"/>
      <w:szCs w:val="18"/>
    </w:rPr>
  </w:style>
  <w:style w:type="paragraph" w:styleId="a5">
    <w:name w:val="Normal (Web)"/>
    <w:basedOn w:val="a"/>
    <w:uiPriority w:val="99"/>
    <w:semiHidden/>
    <w:unhideWhenUsed/>
    <w:rsid w:val="00A15C81"/>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446227">
      <w:bodyDiv w:val="1"/>
      <w:marLeft w:val="0"/>
      <w:marRight w:val="0"/>
      <w:marTop w:val="0"/>
      <w:marBottom w:val="0"/>
      <w:divBdr>
        <w:top w:val="none" w:sz="0" w:space="0" w:color="auto"/>
        <w:left w:val="none" w:sz="0" w:space="0" w:color="auto"/>
        <w:bottom w:val="none" w:sz="0" w:space="0" w:color="auto"/>
        <w:right w:val="none" w:sz="0" w:space="0" w:color="auto"/>
      </w:divBdr>
      <w:divsChild>
        <w:div w:id="1559122096">
          <w:marLeft w:val="0"/>
          <w:marRight w:val="0"/>
          <w:marTop w:val="0"/>
          <w:marBottom w:val="0"/>
          <w:divBdr>
            <w:top w:val="none" w:sz="0" w:space="0" w:color="auto"/>
            <w:left w:val="none" w:sz="0" w:space="0" w:color="auto"/>
            <w:bottom w:val="none" w:sz="0" w:space="0" w:color="auto"/>
            <w:right w:val="none" w:sz="0" w:space="0" w:color="auto"/>
          </w:divBdr>
          <w:divsChild>
            <w:div w:id="35697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2017-08-21T08:25:00Z</dcterms:created>
  <dcterms:modified xsi:type="dcterms:W3CDTF">2017-08-21T08:26:00Z</dcterms:modified>
</cp:coreProperties>
</file>