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B1BF6">
      <w:pPr>
        <w:jc w:val="center"/>
        <w:rPr>
          <w:rStyle w:val="7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7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7"/>
          <w:rFonts w:eastAsia="仿宋_GB2312"/>
          <w:color w:val="auto"/>
          <w:sz w:val="32"/>
          <w:szCs w:val="32"/>
        </w:rPr>
        <w:t>（单位提名）</w:t>
      </w:r>
    </w:p>
    <w:p w14:paraId="21C85BE4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提名奖项：自然科学奖</w:t>
      </w:r>
    </w:p>
    <w:tbl>
      <w:tblPr>
        <w:tblStyle w:val="5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 w14:paraId="15D1E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56" w:type="dxa"/>
            <w:vAlign w:val="center"/>
          </w:tcPr>
          <w:p w14:paraId="4E4FF584">
            <w:pPr>
              <w:jc w:val="center"/>
              <w:rPr>
                <w:rStyle w:val="7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7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5F1257E4">
            <w:pPr>
              <w:jc w:val="center"/>
              <w:rPr>
                <w:rStyle w:val="7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7"/>
                <w:rFonts w:hint="eastAsia" w:eastAsia="仿宋_GB2312"/>
                <w:b w:val="0"/>
                <w:color w:val="auto"/>
              </w:rPr>
              <w:t>沿海严酷环境混凝土结构服役性能演化-识别-控制理论</w:t>
            </w:r>
          </w:p>
        </w:tc>
      </w:tr>
      <w:tr w14:paraId="4AE90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6" w:type="dxa"/>
            <w:vAlign w:val="center"/>
          </w:tcPr>
          <w:p w14:paraId="24501F93">
            <w:pPr>
              <w:jc w:val="center"/>
              <w:rPr>
                <w:rStyle w:val="7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7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0859C923">
            <w:pPr>
              <w:jc w:val="center"/>
              <w:rPr>
                <w:rStyle w:val="7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7"/>
                <w:rFonts w:hint="eastAsia" w:eastAsia="仿宋_GB2312"/>
                <w:b w:val="0"/>
                <w:color w:val="auto"/>
              </w:rPr>
              <w:t>一等</w:t>
            </w:r>
          </w:p>
        </w:tc>
      </w:tr>
      <w:tr w14:paraId="5D4DB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56" w:type="dxa"/>
            <w:vAlign w:val="center"/>
          </w:tcPr>
          <w:p w14:paraId="0DA90F4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56BBDA7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520" w:type="dxa"/>
            <w:vAlign w:val="center"/>
          </w:tcPr>
          <w:p w14:paraId="1A69273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代表性论文专著目录（不超过8篇）</w:t>
            </w:r>
          </w:p>
          <w:p w14:paraId="707BBC7F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Xia J*, Jin WL, Li LY. Shear performance of reinforced concrete beams with corroded stirrups in chloride environment[J]. </w:t>
            </w:r>
            <w:r>
              <w:rPr>
                <w:rFonts w:eastAsia="仿宋_GB2312"/>
                <w:bCs/>
                <w:sz w:val="24"/>
                <w:szCs w:val="24"/>
              </w:rPr>
              <w:t>Corrosion Science</w:t>
            </w:r>
            <w:r>
              <w:rPr>
                <w:rFonts w:hint="eastAsia" w:eastAsia="仿宋_GB2312"/>
                <w:bCs/>
                <w:sz w:val="24"/>
                <w:szCs w:val="24"/>
              </w:rPr>
              <w:t>. 2011, 53(5): 1794-1805.</w:t>
            </w:r>
          </w:p>
          <w:p w14:paraId="004F95E9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Xia J*, Li T, Fang JX, Jin WL. Numerical simulation of steel corrosion in chloride contaminated concrete[J]. </w:t>
            </w:r>
            <w:r>
              <w:rPr>
                <w:rFonts w:eastAsia="仿宋_GB2312"/>
                <w:bCs/>
                <w:sz w:val="24"/>
                <w:szCs w:val="24"/>
              </w:rPr>
              <w:t>Construction and Building Materials</w:t>
            </w:r>
            <w:r>
              <w:rPr>
                <w:rFonts w:hint="eastAsia" w:eastAsia="仿宋_GB2312"/>
                <w:bCs/>
                <w:sz w:val="24"/>
                <w:szCs w:val="24"/>
              </w:rPr>
              <w:t>. 2019, 228: 116745.</w:t>
            </w:r>
          </w:p>
          <w:p w14:paraId="2C4A04E6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Gong FY, Zhang DW*, Sicat E, Ueda T. Empirical estimation of pore size distribution in cement, mortar and concrete, Journal of Materials in Civil Engineering (ASCE), 26(7) (2014) 04014023-1-11.</w:t>
            </w:r>
          </w:p>
          <w:p w14:paraId="595EA0ED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Gong FY, Kohichi M*. Multi-scale Simulation of Freeze-thaw Damage to RC Column and its Restoring Force Characteristics, Engineering Structures, 156 (2018) 522-536.</w:t>
            </w:r>
          </w:p>
          <w:p w14:paraId="1AA544E9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Li LY, Xia J*, Lin SS. A multi-phase model for predicting the effective diffusion coefficient of chlorides in concrete[J].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Construction </w:t>
            </w:r>
            <w:r>
              <w:rPr>
                <w:rFonts w:hint="eastAsia" w:eastAsia="仿宋_GB2312"/>
                <w:bCs/>
                <w:sz w:val="24"/>
                <w:szCs w:val="24"/>
              </w:rPr>
              <w:t>a</w:t>
            </w:r>
            <w:r>
              <w:rPr>
                <w:rFonts w:eastAsia="仿宋_GB2312"/>
                <w:bCs/>
                <w:sz w:val="24"/>
                <w:szCs w:val="24"/>
              </w:rPr>
              <w:t>nd Building Materials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. 2012, 26(1): 295-301. </w:t>
            </w:r>
          </w:p>
          <w:p w14:paraId="401ABCBB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Gong FY, Sicat E, Zhang DW*, Ueda T. Stress analysis for concrete materials under multiple freeze-thaw cycles, Journal of Advanced Concrete Technology, 13(3) (2015) 124-134.</w:t>
            </w:r>
          </w:p>
          <w:p w14:paraId="330100A2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Li LY, Easterbrook D, Xia J*, Jin WL. Numerical simulation of chloride penetration in concrete in rapid chloride migration tests[J]. </w:t>
            </w:r>
            <w:r>
              <w:rPr>
                <w:rFonts w:eastAsia="仿宋_GB2312"/>
                <w:bCs/>
                <w:sz w:val="24"/>
                <w:szCs w:val="24"/>
              </w:rPr>
              <w:t>Cement &amp; Concrete Composites</w:t>
            </w:r>
            <w:r>
              <w:rPr>
                <w:rFonts w:hint="eastAsia" w:eastAsia="仿宋_GB2312"/>
                <w:bCs/>
                <w:sz w:val="24"/>
                <w:szCs w:val="24"/>
              </w:rPr>
              <w:t>. 2015, 63: 113-121.</w:t>
            </w:r>
          </w:p>
          <w:p w14:paraId="3590EDE4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Xia J*, Li LY. Numerical simulation of ionic transport in cement paste under the action of externally applied electric field[J]. </w:t>
            </w:r>
            <w:r>
              <w:rPr>
                <w:rFonts w:eastAsia="仿宋_GB2312"/>
                <w:bCs/>
                <w:sz w:val="24"/>
                <w:szCs w:val="24"/>
              </w:rPr>
              <w:t>Construction and Building Materials</w:t>
            </w:r>
            <w:r>
              <w:rPr>
                <w:rFonts w:hint="eastAsia" w:eastAsia="仿宋_GB2312"/>
                <w:bCs/>
                <w:sz w:val="24"/>
                <w:szCs w:val="24"/>
              </w:rPr>
              <w:t>. 2013, 39: 51-59.</w:t>
            </w:r>
          </w:p>
          <w:p w14:paraId="47412D31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主要知识产权和标准规范目录（不超过5</w:t>
            </w:r>
            <w:r>
              <w:rPr>
                <w:rFonts w:hint="eastAsia" w:eastAsia="仿宋_GB2312"/>
                <w:bCs/>
                <w:sz w:val="24"/>
                <w:szCs w:val="24"/>
              </w:rPr>
              <w:t>项</w:t>
            </w:r>
            <w:r>
              <w:rPr>
                <w:rFonts w:eastAsia="仿宋_GB2312"/>
                <w:bCs/>
                <w:sz w:val="24"/>
                <w:szCs w:val="24"/>
              </w:rPr>
              <w:t>）</w:t>
            </w:r>
          </w:p>
          <w:p w14:paraId="1585E335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夏晋, 沈健, 谢洪波, 胡家元, 金伟良. 一种测试混凝土内部钢筋腐蚀宏电流的装置及方法, 2021.05.07, ZL201910345185.2</w:t>
            </w:r>
          </w:p>
          <w:p w14:paraId="426754CF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夏晋, 胡淑婷, 金伟良. 一种混凝土表面三维粗糙度的测量方法, 2020.11.13, ZL201911065755.9</w:t>
            </w:r>
          </w:p>
          <w:p w14:paraId="31FD8A77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夏晋, 金世杰, 金伟良, 毛江鸿. 一种提升电化学修复混凝土效率的装置及方法, 2019.4.2, ZL201611199386.9</w:t>
            </w:r>
          </w:p>
          <w:p w14:paraId="684E8AF8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金伟良, 夏晋, 郭柱, 章思颖.一种两步法修复盐害混凝土结构的装置与方法, 2013.7.24, ZL201210128147.X</w:t>
            </w:r>
          </w:p>
          <w:p w14:paraId="0A2A245D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中国工程建设标准化协会标准: 《混凝土结构耐久性电化学技术规程》T/CECS 565-2018</w:t>
            </w:r>
          </w:p>
        </w:tc>
      </w:tr>
      <w:tr w14:paraId="4A151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7E1A73C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59CBF008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夏晋</w:t>
            </w:r>
            <w:r>
              <w:rPr>
                <w:rFonts w:eastAsia="仿宋_GB2312"/>
                <w:bCs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9FE026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弓扶元</w:t>
            </w:r>
            <w:r>
              <w:rPr>
                <w:rFonts w:eastAsia="仿宋_GB2312"/>
                <w:bCs/>
                <w:sz w:val="24"/>
                <w:szCs w:val="24"/>
              </w:rPr>
              <w:t>，排名2，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7073DC8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金伟良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浙江大学；</w:t>
            </w:r>
          </w:p>
          <w:p w14:paraId="3672578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赵羽习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7EF32A0A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张大伟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浙江大学。</w:t>
            </w:r>
          </w:p>
        </w:tc>
      </w:tr>
      <w:tr w14:paraId="36733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003B71A5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38FAB47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</w:tc>
      </w:tr>
      <w:tr w14:paraId="4A851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6" w:type="dxa"/>
            <w:vAlign w:val="center"/>
          </w:tcPr>
          <w:p w14:paraId="17C7CEC3">
            <w:pPr>
              <w:jc w:val="center"/>
              <w:rPr>
                <w:rStyle w:val="7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6FDA47FB">
            <w:pPr>
              <w:contextualSpacing/>
              <w:jc w:val="center"/>
              <w:rPr>
                <w:rStyle w:val="7"/>
                <w:b w:val="0"/>
                <w:color w:val="auto"/>
              </w:rPr>
            </w:pPr>
            <w:r>
              <w:rPr>
                <w:rFonts w:hint="eastAsia" w:eastAsia="仿宋_GB2312"/>
                <w:sz w:val="24"/>
                <w:szCs w:val="24"/>
              </w:rPr>
              <w:t>浙江大学</w:t>
            </w:r>
          </w:p>
        </w:tc>
      </w:tr>
      <w:tr w14:paraId="4B973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156" w:type="dxa"/>
            <w:vAlign w:val="center"/>
          </w:tcPr>
          <w:p w14:paraId="6203056E">
            <w:pPr>
              <w:jc w:val="center"/>
              <w:rPr>
                <w:rStyle w:val="7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3CE03B1B">
            <w:pPr>
              <w:spacing w:line="440" w:lineRule="exact"/>
              <w:ind w:firstLine="480" w:firstLineChars="20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我国海岸线绵长并纵跨多个气候带，沿海混凝土结构在服役过程中普遍面临氯盐、冻融等严酷环境的挑战。大量混凝土结构陷入“修复—损坏—再修—再坏”的困境，成为基础设施运维领域的关键痛点问题。该项目经十余年潜心研究，围绕沿海混凝土结构运维领域“寿命短、评估盲、修复难”这三个重大科学难题开展了长期深入研究：（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）如何合理描述沿海混凝土材料与结构的演化规律；（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）如何准确识别既有混凝土结构的服役性能状态；（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）如何有效控制劣化混凝土结构的耐久性能。在沿海混凝土结构耐久性能演化</w:t>
            </w:r>
            <w:r>
              <w:rPr>
                <w:rFonts w:eastAsia="仿宋_GB2312"/>
                <w:bCs/>
                <w:sz w:val="24"/>
                <w:szCs w:val="24"/>
              </w:rPr>
              <w:t>-</w:t>
            </w:r>
            <w:r>
              <w:rPr>
                <w:rFonts w:hint="eastAsia" w:eastAsia="仿宋_GB2312"/>
                <w:bCs/>
                <w:sz w:val="24"/>
                <w:szCs w:val="24"/>
              </w:rPr>
              <w:t>识别</w:t>
            </w:r>
            <w:r>
              <w:rPr>
                <w:rFonts w:eastAsia="仿宋_GB2312"/>
                <w:bCs/>
                <w:sz w:val="24"/>
                <w:szCs w:val="24"/>
              </w:rPr>
              <w:t>-</w:t>
            </w:r>
            <w:r>
              <w:rPr>
                <w:rFonts w:hint="eastAsia" w:eastAsia="仿宋_GB2312"/>
                <w:bCs/>
                <w:sz w:val="24"/>
                <w:szCs w:val="24"/>
              </w:rPr>
              <w:t>控制层面取得重大理论突破，形成了系列知识产权及标准规范。中/美/英/日等国院士、国际期刊主编/副主编等著名学者评价该项目成果“成功地应用模拟评估了混凝土中钢筋的腐蚀状态”、“可准确预测氯离子扩散系数”、“工程师们可以从中受益，客观地界定和预测桥梁的未来状况”。为提升我国沿海重大基础设施耐久性评估、构筑安全韧性海洋工程服役保障体系做出了突出贡献，推动了工程结构学科发展。</w:t>
            </w:r>
          </w:p>
          <w:p w14:paraId="6E124257">
            <w:pPr>
              <w:spacing w:line="440" w:lineRule="exact"/>
              <w:ind w:firstLine="480" w:firstLineChars="20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提名该项目为浙江省科学技术奖自然科学奖一等奖。</w:t>
            </w:r>
          </w:p>
          <w:p w14:paraId="1F893A13">
            <w:pPr>
              <w:ind w:firstLine="480" w:firstLineChars="200"/>
              <w:contextualSpacing/>
              <w:jc w:val="left"/>
              <w:rPr>
                <w:rStyle w:val="7"/>
                <w:b w:val="0"/>
                <w:color w:val="auto"/>
              </w:rPr>
            </w:pPr>
          </w:p>
        </w:tc>
      </w:tr>
    </w:tbl>
    <w:p w14:paraId="2AA2B8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0FEEF"/>
    <w:multiLevelType w:val="singleLevel"/>
    <w:tmpl w:val="B620FE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A041FAE"/>
    <w:multiLevelType w:val="singleLevel"/>
    <w:tmpl w:val="DA041F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CA383F"/>
    <w:rsid w:val="000B0E30"/>
    <w:rsid w:val="008F51ED"/>
    <w:rsid w:val="00B944E4"/>
    <w:rsid w:val="00E95D58"/>
    <w:rsid w:val="00FE1AF3"/>
    <w:rsid w:val="23CA383F"/>
    <w:rsid w:val="32B9309F"/>
    <w:rsid w:val="5AAE70AA"/>
    <w:rsid w:val="5BEB350D"/>
    <w:rsid w:val="68FF4E51"/>
    <w:rsid w:val="73090EF5"/>
    <w:rsid w:val="77CF0646"/>
    <w:rsid w:val="7DA10339"/>
    <w:rsid w:val="7E2255FE"/>
    <w:rsid w:val="7E3A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8">
    <w:name w:val="CJ强调"/>
    <w:basedOn w:val="6"/>
    <w:qFormat/>
    <w:uiPriority w:val="0"/>
    <w:rPr>
      <w:rFonts w:hint="eastAsia" w:ascii="黑体" w:hAnsi="宋体" w:eastAsia="黑体" w:cs="黑体"/>
      <w:color w:val="002060"/>
    </w:rPr>
  </w:style>
  <w:style w:type="paragraph" w:customStyle="1" w:styleId="9">
    <w:name w:val="CJ正文"/>
    <w:basedOn w:val="1"/>
    <w:qFormat/>
    <w:uiPriority w:val="0"/>
    <w:pPr>
      <w:snapToGrid w:val="0"/>
      <w:ind w:firstLine="200" w:firstLineChars="200"/>
    </w:pPr>
    <w:rPr>
      <w:rFonts w:eastAsia="新宋体"/>
      <w:szCs w:val="22"/>
    </w:rPr>
  </w:style>
  <w:style w:type="character" w:customStyle="1" w:styleId="10">
    <w:name w:val="页眉 字符"/>
    <w:basedOn w:val="6"/>
    <w:link w:val="4"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页脚 字符"/>
    <w:basedOn w:val="6"/>
    <w:link w:val="3"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1044</Words>
  <Characters>2155</Characters>
  <Lines>17</Lines>
  <Paragraphs>4</Paragraphs>
  <TotalTime>7</TotalTime>
  <ScaleCrop>false</ScaleCrop>
  <LinksUpToDate>false</LinksUpToDate>
  <CharactersWithSpaces>2376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2025-09-11T09:57:00Z</dcterms:created>
  <dc:creator>夏晋</dc:creator>
  <cp:lastModifiedBy>葛格</cp:lastModifiedBy>
  <dcterms:modified xsi:type="dcterms:W3CDTF">2025-09-12T02:39:52Z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BCE047EB34F945F5993F5B525A34ECF1_13</vt:lpwstr>
  </property>
  <property fmtid="{D5CDD505-2E9C-101B-9397-08002B2CF9AE}" pid="4" name="KSOTemplateDocerSaveRecord">
    <vt:lpwstr>eyJoZGlkIjoiOTk1ZjA2YjllN2ZiYjI2YjkyY2IzNjE1ODhhYWVjZmYiLCJ1c2VySWQiOiIzMDE3MzQxNzcifQ==</vt:lpwstr>
  </property>
</Properties>
</file>