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8F65A">
      <w:pPr>
        <w:jc w:val="center"/>
        <w:rPr>
          <w:rStyle w:val="7"/>
          <w:rFonts w:eastAsia="方正小标宋简体"/>
          <w:bCs w:val="0"/>
          <w:color w:val="auto"/>
          <w:sz w:val="36"/>
          <w:szCs w:val="36"/>
        </w:rPr>
      </w:pPr>
      <w:r>
        <w:rPr>
          <w:rStyle w:val="7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7"/>
          <w:rFonts w:eastAsia="仿宋_GB2312"/>
          <w:color w:val="auto"/>
          <w:sz w:val="32"/>
          <w:szCs w:val="32"/>
        </w:rPr>
        <w:t>（单位提名）</w:t>
      </w:r>
    </w:p>
    <w:p w14:paraId="338FCD69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提名奖项：（自然科学奖</w:t>
      </w:r>
      <w:bookmarkStart w:id="4" w:name="_GoBack"/>
      <w:bookmarkEnd w:id="4"/>
      <w:r>
        <w:rPr>
          <w:rFonts w:eastAsia="仿宋_GB2312"/>
          <w:sz w:val="28"/>
          <w:szCs w:val="24"/>
        </w:rPr>
        <w:t>）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1CE9C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2EC81282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4C7AC524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_GB2312"/>
                <w:b w:val="0"/>
                <w:color w:val="auto"/>
                <w:sz w:val="28"/>
              </w:rPr>
              <w:t>面向新一代无线通信的电磁波轨道角动量基础与应用研究</w:t>
            </w:r>
          </w:p>
        </w:tc>
      </w:tr>
      <w:tr w14:paraId="0DA1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5081200D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4B778C7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_GB2312"/>
                <w:b w:val="0"/>
                <w:color w:val="auto"/>
                <w:sz w:val="28"/>
              </w:rPr>
              <w:t>自然科学奖一等奖</w:t>
            </w:r>
          </w:p>
        </w:tc>
      </w:tr>
      <w:tr w14:paraId="674B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7B4486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ED9EB7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92B017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1E4AFF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代表性论文</w:t>
            </w:r>
          </w:p>
          <w:p w14:paraId="1D3E6561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Weite Zhang, Shilie Zheng, Xiaonan Hui, Ruofan Dong, Xiaofeng Jin, Hao Chi, and Xianmin Zhang, Mode division multiplexing communication using microwave orbital angular momentum: An experimental study, IEEE </w:t>
            </w:r>
            <w:r>
              <w:rPr>
                <w:bCs/>
                <w:i/>
                <w:iCs/>
                <w:szCs w:val="21"/>
              </w:rPr>
              <w:t>Transactions on Wireless Communications</w:t>
            </w:r>
            <w:r>
              <w:rPr>
                <w:bCs/>
                <w:szCs w:val="21"/>
              </w:rPr>
              <w:t>, 2017,16(2): 1308-1318.</w:t>
            </w:r>
          </w:p>
          <w:p w14:paraId="7DC3EFE2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Zhuofan Zhang, Shilie Zheng, Yiling Chen, Xiaofeng Jin, Hao Chi, and Xianmin Zhang, The capacity gain of orbital angular momentum based multiple-input-multiple-output system, </w:t>
            </w:r>
            <w:r>
              <w:rPr>
                <w:bCs/>
                <w:i/>
                <w:iCs/>
                <w:szCs w:val="21"/>
              </w:rPr>
              <w:t>Scientific Reports</w:t>
            </w:r>
            <w:r>
              <w:rPr>
                <w:bCs/>
                <w:szCs w:val="21"/>
              </w:rPr>
              <w:t>, 2016,6: 25418.</w:t>
            </w:r>
          </w:p>
          <w:p w14:paraId="60D6B366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Shuai S. A. Yuan, Jie Wu, Menglin L.N. Chen, Zhihao Lan, Liang Zhang, Sheng Sun, Zhixiang Huang, Xiaoming Chen, Shilie Zheng, Li Jun Jiang, Xianmin Zhang, Wei E.I. Sha, </w:t>
            </w:r>
            <w:bookmarkStart w:id="0" w:name="OLE_LINK10"/>
            <w:bookmarkStart w:id="1" w:name="OLE_LINK11"/>
            <w:r>
              <w:rPr>
                <w:bCs/>
                <w:szCs w:val="21"/>
              </w:rPr>
              <w:t>Approaching the fundamental limit of orbital-angular-momentum multiplexing through a hologram metasurface</w:t>
            </w:r>
            <w:bookmarkEnd w:id="0"/>
            <w:bookmarkEnd w:id="1"/>
            <w:r>
              <w:rPr>
                <w:bCs/>
                <w:szCs w:val="21"/>
              </w:rPr>
              <w:t xml:space="preserve">, </w:t>
            </w:r>
            <w:r>
              <w:rPr>
                <w:bCs/>
                <w:i/>
                <w:iCs/>
                <w:szCs w:val="21"/>
              </w:rPr>
              <w:t>Physical Review Applied</w:t>
            </w:r>
            <w:r>
              <w:rPr>
                <w:bCs/>
                <w:szCs w:val="21"/>
              </w:rPr>
              <w:t>, 2021,16(6):064042.</w:t>
            </w:r>
          </w:p>
          <w:p w14:paraId="27AD4B77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>Xiannan Hui</w:t>
            </w:r>
            <w:r>
              <w:rPr>
                <w:bCs/>
                <w:szCs w:val="21"/>
                <w:lang w:eastAsia="en-US"/>
              </w:rPr>
              <w:t xml:space="preserve">, </w:t>
            </w:r>
            <w:r>
              <w:rPr>
                <w:bCs/>
                <w:szCs w:val="21"/>
              </w:rPr>
              <w:t xml:space="preserve">Shilie </w:t>
            </w:r>
            <w:r>
              <w:rPr>
                <w:bCs/>
                <w:szCs w:val="21"/>
                <w:lang w:eastAsia="en-US"/>
              </w:rPr>
              <w:t>Zheng, Yiling Chen, Yiping Hu, Xiaofeng Jin, Hao Chi</w:t>
            </w:r>
            <w:r>
              <w:rPr>
                <w:rFonts w:hint="eastAsia"/>
                <w:bCs/>
                <w:szCs w:val="21"/>
                <w:lang w:eastAsia="en-US"/>
              </w:rPr>
              <w:t xml:space="preserve">, and </w:t>
            </w:r>
            <w:r>
              <w:rPr>
                <w:bCs/>
                <w:szCs w:val="21"/>
                <w:lang w:eastAsia="en-US"/>
              </w:rPr>
              <w:t>Xianmin Zhang</w:t>
            </w:r>
            <w:r>
              <w:rPr>
                <w:rFonts w:hint="eastAsia"/>
                <w:bCs/>
                <w:szCs w:val="21"/>
                <w:lang w:eastAsia="en-US"/>
              </w:rPr>
              <w:t xml:space="preserve">, </w:t>
            </w:r>
            <w:r>
              <w:rPr>
                <w:bCs/>
                <w:szCs w:val="21"/>
                <w:lang w:eastAsia="en-US"/>
              </w:rPr>
              <w:t xml:space="preserve">Multiplexed </w:t>
            </w:r>
            <w:r>
              <w:rPr>
                <w:rFonts w:hint="eastAsia"/>
                <w:bCs/>
                <w:szCs w:val="21"/>
                <w:lang w:eastAsia="en-US"/>
              </w:rPr>
              <w:t>m</w:t>
            </w:r>
            <w:r>
              <w:rPr>
                <w:bCs/>
                <w:szCs w:val="21"/>
                <w:lang w:eastAsia="en-US"/>
              </w:rPr>
              <w:t xml:space="preserve">illimeter </w:t>
            </w:r>
            <w:r>
              <w:rPr>
                <w:rFonts w:hint="eastAsia"/>
                <w:bCs/>
                <w:szCs w:val="21"/>
                <w:lang w:eastAsia="en-US"/>
              </w:rPr>
              <w:t>w</w:t>
            </w:r>
            <w:r>
              <w:rPr>
                <w:bCs/>
                <w:szCs w:val="21"/>
                <w:lang w:eastAsia="en-US"/>
              </w:rPr>
              <w:t xml:space="preserve">ave </w:t>
            </w:r>
            <w:r>
              <w:rPr>
                <w:rFonts w:hint="eastAsia"/>
                <w:bCs/>
                <w:szCs w:val="21"/>
                <w:lang w:eastAsia="en-US"/>
              </w:rPr>
              <w:t>c</w:t>
            </w:r>
            <w:r>
              <w:rPr>
                <w:bCs/>
                <w:szCs w:val="21"/>
                <w:lang w:eastAsia="en-US"/>
              </w:rPr>
              <w:t xml:space="preserve">ommunication with </w:t>
            </w:r>
            <w:r>
              <w:rPr>
                <w:rFonts w:hint="eastAsia"/>
                <w:bCs/>
                <w:szCs w:val="21"/>
                <w:lang w:eastAsia="en-US"/>
              </w:rPr>
              <w:t>d</w:t>
            </w:r>
            <w:r>
              <w:rPr>
                <w:bCs/>
                <w:szCs w:val="21"/>
                <w:lang w:eastAsia="en-US"/>
              </w:rPr>
              <w:t xml:space="preserve">ual </w:t>
            </w:r>
            <w:r>
              <w:rPr>
                <w:rFonts w:hint="eastAsia"/>
                <w:bCs/>
                <w:szCs w:val="21"/>
                <w:lang w:eastAsia="en-US"/>
              </w:rPr>
              <w:t>o</w:t>
            </w:r>
            <w:r>
              <w:rPr>
                <w:bCs/>
                <w:szCs w:val="21"/>
                <w:lang w:eastAsia="en-US"/>
              </w:rPr>
              <w:t xml:space="preserve">rbital </w:t>
            </w:r>
            <w:r>
              <w:rPr>
                <w:rFonts w:hint="eastAsia"/>
                <w:bCs/>
                <w:szCs w:val="21"/>
                <w:lang w:eastAsia="en-US"/>
              </w:rPr>
              <w:t>a</w:t>
            </w:r>
            <w:r>
              <w:rPr>
                <w:bCs/>
                <w:szCs w:val="21"/>
                <w:lang w:eastAsia="en-US"/>
              </w:rPr>
              <w:t xml:space="preserve">ngular </w:t>
            </w:r>
            <w:r>
              <w:rPr>
                <w:rFonts w:hint="eastAsia"/>
                <w:bCs/>
                <w:szCs w:val="21"/>
                <w:lang w:eastAsia="en-US"/>
              </w:rPr>
              <w:t>m</w:t>
            </w:r>
            <w:r>
              <w:rPr>
                <w:bCs/>
                <w:szCs w:val="21"/>
                <w:lang w:eastAsia="en-US"/>
              </w:rPr>
              <w:t xml:space="preserve">omentum (OAM) </w:t>
            </w:r>
            <w:r>
              <w:rPr>
                <w:rFonts w:hint="eastAsia"/>
                <w:bCs/>
                <w:szCs w:val="21"/>
                <w:lang w:eastAsia="en-US"/>
              </w:rPr>
              <w:t>m</w:t>
            </w:r>
            <w:r>
              <w:rPr>
                <w:bCs/>
                <w:szCs w:val="21"/>
                <w:lang w:eastAsia="en-US"/>
              </w:rPr>
              <w:t xml:space="preserve">ode </w:t>
            </w:r>
            <w:r>
              <w:rPr>
                <w:rFonts w:hint="eastAsia"/>
                <w:bCs/>
                <w:szCs w:val="21"/>
                <w:lang w:eastAsia="en-US"/>
              </w:rPr>
              <w:t>a</w:t>
            </w:r>
            <w:r>
              <w:rPr>
                <w:bCs/>
                <w:szCs w:val="21"/>
                <w:lang w:eastAsia="en-US"/>
              </w:rPr>
              <w:t>ntenna</w:t>
            </w:r>
            <w:r>
              <w:rPr>
                <w:rFonts w:hint="eastAsia"/>
                <w:bCs/>
                <w:szCs w:val="21"/>
              </w:rPr>
              <w:t xml:space="preserve">s, </w:t>
            </w:r>
            <w:r>
              <w:rPr>
                <w:rFonts w:hint="eastAsia"/>
                <w:bCs/>
                <w:i/>
                <w:szCs w:val="21"/>
              </w:rPr>
              <w:t>Scientific Reports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szCs w:val="21"/>
              </w:rPr>
              <w:t xml:space="preserve">2015, 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bCs/>
                <w:szCs w:val="21"/>
              </w:rPr>
              <w:t>:</w:t>
            </w:r>
            <w:r>
              <w:rPr>
                <w:rFonts w:hint="eastAsia"/>
                <w:bCs/>
                <w:szCs w:val="21"/>
              </w:rPr>
              <w:t xml:space="preserve"> 10148.</w:t>
            </w:r>
          </w:p>
          <w:p w14:paraId="3E34CDED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Shilie Zheng, </w:t>
            </w:r>
            <w:r>
              <w:rPr>
                <w:rFonts w:hint="eastAsia"/>
                <w:bCs/>
                <w:szCs w:val="21"/>
              </w:rPr>
              <w:t xml:space="preserve">Xiaonan Hui, </w:t>
            </w:r>
            <w:r>
              <w:rPr>
                <w:bCs/>
                <w:szCs w:val="21"/>
              </w:rPr>
              <w:t>Xiaofeng Jin, and Hao Chi</w:t>
            </w:r>
            <w:r>
              <w:rPr>
                <w:rFonts w:hint="eastAsia"/>
                <w:bCs/>
                <w:szCs w:val="21"/>
              </w:rPr>
              <w:t xml:space="preserve">, and </w:t>
            </w:r>
            <w:r>
              <w:rPr>
                <w:bCs/>
                <w:szCs w:val="21"/>
              </w:rPr>
              <w:t>Xianmin Zhang,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Transmission </w:t>
            </w:r>
            <w:r>
              <w:rPr>
                <w:rFonts w:hint="eastAsia"/>
                <w:bCs/>
                <w:szCs w:val="21"/>
              </w:rPr>
              <w:t>c</w:t>
            </w:r>
            <w:r>
              <w:rPr>
                <w:bCs/>
                <w:szCs w:val="21"/>
              </w:rPr>
              <w:t xml:space="preserve">haracteristics of a twisted </w:t>
            </w:r>
            <w:r>
              <w:rPr>
                <w:rFonts w:hint="eastAsia"/>
                <w:bCs/>
                <w:szCs w:val="21"/>
              </w:rPr>
              <w:t>r</w:t>
            </w:r>
            <w:r>
              <w:rPr>
                <w:bCs/>
                <w:szCs w:val="21"/>
              </w:rPr>
              <w:t xml:space="preserve">adio wave based on circular </w:t>
            </w:r>
            <w:r>
              <w:rPr>
                <w:rFonts w:hint="eastAsia"/>
                <w:bCs/>
                <w:szCs w:val="21"/>
              </w:rPr>
              <w:t>t</w:t>
            </w:r>
            <w:r>
              <w:rPr>
                <w:bCs/>
                <w:szCs w:val="21"/>
              </w:rPr>
              <w:t xml:space="preserve">raveling-wave </w:t>
            </w:r>
            <w:r>
              <w:rPr>
                <w:rFonts w:hint="eastAsia"/>
                <w:bCs/>
                <w:szCs w:val="21"/>
              </w:rPr>
              <w:t>a</w:t>
            </w:r>
            <w:r>
              <w:rPr>
                <w:bCs/>
                <w:szCs w:val="21"/>
              </w:rPr>
              <w:t>ntenna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i/>
                <w:szCs w:val="21"/>
              </w:rPr>
              <w:t>IEEE Transactions on Antennas and Propagation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szCs w:val="21"/>
              </w:rPr>
              <w:t xml:space="preserve">2015, </w:t>
            </w:r>
            <w:r>
              <w:rPr>
                <w:rFonts w:hint="eastAsia"/>
                <w:bCs/>
                <w:szCs w:val="21"/>
              </w:rPr>
              <w:t>63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 xml:space="preserve">): </w:t>
            </w:r>
            <w:r>
              <w:rPr>
                <w:rFonts w:hint="eastAsia"/>
                <w:bCs/>
                <w:szCs w:val="21"/>
              </w:rPr>
              <w:t>1530-1536.</w:t>
            </w:r>
          </w:p>
          <w:p w14:paraId="0ACCD1B2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>Xiaonan Hui, Shilie Zheng, Yiping Hu, Chen Xu, Xiaofeng Jin, Hao Chi, and Xianmin Zhang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szCs w:val="21"/>
              </w:rPr>
              <w:t>Ultralow reflectivity spiral phase plate for generation of millimeter-wave OAM beam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i/>
                <w:szCs w:val="21"/>
              </w:rPr>
              <w:t>IEEE Antennas and Wireless Propagation Letters</w:t>
            </w:r>
            <w:r>
              <w:rPr>
                <w:rFonts w:hint="eastAsia"/>
                <w:bCs/>
                <w:szCs w:val="21"/>
              </w:rPr>
              <w:t xml:space="preserve">, </w:t>
            </w:r>
            <w:r>
              <w:rPr>
                <w:bCs/>
                <w:szCs w:val="21"/>
              </w:rPr>
              <w:t>2015, 14:</w:t>
            </w:r>
            <w:r>
              <w:rPr>
                <w:rFonts w:hint="eastAsia"/>
                <w:bCs/>
                <w:szCs w:val="21"/>
              </w:rPr>
              <w:t xml:space="preserve"> 966-969.</w:t>
            </w:r>
          </w:p>
          <w:p w14:paraId="6E954FE9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>Menglin L. N. Chen, Li Jun Jiang, and Wei E. I. Sha</w:t>
            </w:r>
            <w:r>
              <w:rPr>
                <w:rFonts w:hint="eastAsia"/>
                <w:bCs/>
                <w:szCs w:val="21"/>
              </w:rPr>
              <w:t>,</w:t>
            </w:r>
            <w:r>
              <w:rPr>
                <w:bCs/>
                <w:szCs w:val="21"/>
              </w:rPr>
              <w:t xml:space="preserve"> Ultrathin complementary metasurface for orbital angular momentum generation at microwave frequencies,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i/>
                <w:iCs/>
                <w:szCs w:val="21"/>
              </w:rPr>
              <w:t>IEEE Transactions on Antennas and Propagation</w:t>
            </w:r>
            <w:r>
              <w:rPr>
                <w:bCs/>
                <w:szCs w:val="21"/>
              </w:rPr>
              <w:t>, 2017, 65(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): 396-400.</w:t>
            </w:r>
          </w:p>
          <w:p w14:paraId="71278AF6">
            <w:pPr>
              <w:widowControl/>
              <w:numPr>
                <w:ilvl w:val="0"/>
                <w:numId w:val="1"/>
              </w:numPr>
              <w:ind w:left="357" w:hanging="357" w:hangingChars="17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Zhuofan Zhang, Shilie Zheng, Xiaofeng Jin, Hao Chi, and Xianmin Zhang, Generation of plane spiral OAM waves using traveling wave circular slot antenna, </w:t>
            </w:r>
            <w:r>
              <w:rPr>
                <w:bCs/>
                <w:i/>
                <w:iCs/>
                <w:szCs w:val="21"/>
              </w:rPr>
              <w:t>IEEE Antennas and wireless Propagation letters</w:t>
            </w:r>
            <w:r>
              <w:rPr>
                <w:bCs/>
                <w:szCs w:val="21"/>
              </w:rPr>
              <w:t>, 2017, 16: 8-11.</w:t>
            </w:r>
          </w:p>
          <w:p w14:paraId="150B002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专利</w:t>
            </w:r>
          </w:p>
          <w:p w14:paraId="621254C0">
            <w:pPr>
              <w:pStyle w:val="12"/>
              <w:numPr>
                <w:ilvl w:val="0"/>
                <w:numId w:val="2"/>
              </w:numPr>
              <w:ind w:firstLineChars="0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zCs w:val="21"/>
              </w:rPr>
              <w:t>Shilie Zheng</w:t>
            </w:r>
            <w:r>
              <w:rPr>
                <w:rFonts w:hint="eastAsia" w:eastAsia="仿宋_GB2312"/>
                <w:bCs/>
                <w:szCs w:val="21"/>
              </w:rPr>
              <w:t>，</w:t>
            </w:r>
            <w:r>
              <w:rPr>
                <w:rFonts w:eastAsia="仿宋_GB2312"/>
                <w:bCs/>
                <w:szCs w:val="21"/>
              </w:rPr>
              <w:t xml:space="preserve">Xianmin Zhang, Hao Chi, Xiaofeng Jin, Travelling wave loop antenna based on metal ring cavity for generating radio frequency OAM, </w:t>
            </w:r>
            <w:r>
              <w:rPr>
                <w:rFonts w:hint="eastAsia" w:eastAsia="仿宋_GB2312"/>
                <w:bCs/>
                <w:szCs w:val="21"/>
              </w:rPr>
              <w:t>国际发明专利</w:t>
            </w:r>
            <w:r>
              <w:rPr>
                <w:rFonts w:eastAsia="仿宋_GB2312"/>
                <w:bCs/>
                <w:szCs w:val="21"/>
              </w:rPr>
              <w:t xml:space="preserve">, </w:t>
            </w:r>
            <w:r>
              <w:rPr>
                <w:rFonts w:hint="eastAsia" w:eastAsia="仿宋_GB2312"/>
                <w:bCs/>
                <w:szCs w:val="21"/>
              </w:rPr>
              <w:t>美国</w:t>
            </w:r>
            <w:r>
              <w:rPr>
                <w:rFonts w:eastAsia="仿宋_GB2312"/>
                <w:bCs/>
                <w:szCs w:val="21"/>
              </w:rPr>
              <w:t xml:space="preserve">, US9705200B2, 2017-07, </w:t>
            </w:r>
          </w:p>
          <w:p w14:paraId="744A2F80">
            <w:pPr>
              <w:widowControl/>
              <w:numPr>
                <w:ilvl w:val="0"/>
                <w:numId w:val="2"/>
              </w:numPr>
              <w:rPr>
                <w:rFonts w:eastAsia="仿宋_GB2312"/>
                <w:bCs/>
                <w:kern w:val="0"/>
                <w:lang w:eastAsia="ja-JP"/>
              </w:rPr>
            </w:pPr>
            <w:r>
              <w:rPr>
                <w:rFonts w:hint="eastAsia" w:eastAsia="仿宋_GB2312"/>
                <w:bCs/>
                <w:kern w:val="0"/>
                <w:lang w:eastAsia="ja-JP"/>
              </w:rPr>
              <w:t>回晓楠，郑史烈，章献民，金晓峰，池灏，能产生轨道角动量波束的极低反射率旋转相位板设计方法，</w:t>
            </w:r>
            <w:r>
              <w:rPr>
                <w:rFonts w:eastAsia="仿宋_GB2312"/>
                <w:bCs/>
                <w:kern w:val="0"/>
                <w:lang w:eastAsia="ja-JP"/>
              </w:rPr>
              <w:t>ZL201410539014.0</w:t>
            </w:r>
            <w:r>
              <w:rPr>
                <w:rFonts w:hint="eastAsia" w:eastAsia="仿宋_GB2312"/>
                <w:bCs/>
                <w:kern w:val="0"/>
                <w:lang w:eastAsia="ja-JP"/>
              </w:rPr>
              <w:t>，申请日：</w:t>
            </w:r>
            <w:r>
              <w:rPr>
                <w:rFonts w:eastAsia="仿宋_GB2312"/>
                <w:bCs/>
                <w:kern w:val="0"/>
                <w:lang w:eastAsia="ja-JP"/>
              </w:rPr>
              <w:t xml:space="preserve">2014.10.13, </w:t>
            </w:r>
            <w:r>
              <w:rPr>
                <w:rFonts w:hint="eastAsia" w:eastAsia="仿宋_GB2312"/>
                <w:bCs/>
                <w:kern w:val="0"/>
                <w:lang w:eastAsia="ja-JP"/>
              </w:rPr>
              <w:t>授权公告日：</w:t>
            </w:r>
            <w:r>
              <w:rPr>
                <w:rFonts w:eastAsia="仿宋_GB2312"/>
                <w:bCs/>
                <w:kern w:val="0"/>
                <w:lang w:eastAsia="ja-JP"/>
              </w:rPr>
              <w:t>2017.01.25</w:t>
            </w:r>
          </w:p>
          <w:p w14:paraId="5D0D34F7">
            <w:pPr>
              <w:pStyle w:val="12"/>
              <w:numPr>
                <w:ilvl w:val="0"/>
                <w:numId w:val="2"/>
              </w:numPr>
              <w:ind w:firstLineChars="0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</w:rPr>
              <w:t>郑史烈，章献民，池灏，金晓峰，一种基于环形行波天线产生射频轨道角动量波束的方法，</w:t>
            </w:r>
            <w:r>
              <w:rPr>
                <w:rFonts w:eastAsia="仿宋_GB2312"/>
                <w:bCs/>
              </w:rPr>
              <w:t>ZL201310433063.1</w:t>
            </w:r>
            <w:r>
              <w:rPr>
                <w:rFonts w:hint="eastAsia" w:eastAsia="仿宋_GB2312"/>
                <w:bCs/>
              </w:rPr>
              <w:t>，申请日：</w:t>
            </w:r>
            <w:r>
              <w:rPr>
                <w:rFonts w:eastAsia="仿宋_GB2312"/>
                <w:bCs/>
              </w:rPr>
              <w:t>2013.09.22</w:t>
            </w:r>
            <w:r>
              <w:rPr>
                <w:rFonts w:hint="eastAsia" w:eastAsia="仿宋_GB2312"/>
                <w:bCs/>
              </w:rPr>
              <w:t>，授权公告日：</w:t>
            </w:r>
            <w:r>
              <w:rPr>
                <w:rFonts w:eastAsia="仿宋_GB2312"/>
                <w:bCs/>
              </w:rPr>
              <w:t>2015.08.19</w:t>
            </w:r>
          </w:p>
          <w:p w14:paraId="40A55CAC">
            <w:pPr>
              <w:widowControl/>
              <w:numPr>
                <w:ilvl w:val="0"/>
                <w:numId w:val="2"/>
              </w:num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lang w:eastAsia="ja-JP"/>
              </w:rPr>
              <w:t>郑史烈，章献民，池灏，金晓峰，一种用于轨道角动量模式解复用的部分接收方法</w:t>
            </w:r>
            <w:r>
              <w:rPr>
                <w:rFonts w:eastAsia="仿宋_GB2312"/>
                <w:bCs/>
                <w:kern w:val="0"/>
                <w:lang w:eastAsia="ja-JP"/>
              </w:rPr>
              <w:t xml:space="preserve">, ZL201410850504.2, </w:t>
            </w:r>
            <w:r>
              <w:rPr>
                <w:rFonts w:hint="eastAsia" w:eastAsia="仿宋_GB2312"/>
                <w:bCs/>
                <w:kern w:val="0"/>
                <w:lang w:eastAsia="ja-JP"/>
              </w:rPr>
              <w:t>申请日：</w:t>
            </w:r>
            <w:r>
              <w:rPr>
                <w:rFonts w:eastAsia="仿宋_GB2312"/>
                <w:bCs/>
                <w:kern w:val="0"/>
                <w:lang w:eastAsia="ja-JP"/>
              </w:rPr>
              <w:t xml:space="preserve">2014.12.30, </w:t>
            </w:r>
            <w:r>
              <w:rPr>
                <w:rFonts w:hint="eastAsia" w:eastAsia="仿宋_GB2312"/>
                <w:bCs/>
                <w:kern w:val="0"/>
                <w:lang w:eastAsia="ja-JP"/>
              </w:rPr>
              <w:t>授权公告日：</w:t>
            </w:r>
            <w:r>
              <w:rPr>
                <w:rFonts w:eastAsia="仿宋_GB2312"/>
                <w:bCs/>
                <w:kern w:val="0"/>
                <w:lang w:eastAsia="ja-JP"/>
              </w:rPr>
              <w:t>2017.04.26</w:t>
            </w:r>
          </w:p>
          <w:p w14:paraId="14E9C584">
            <w:pPr>
              <w:widowControl/>
              <w:numPr>
                <w:ilvl w:val="0"/>
                <w:numId w:val="2"/>
              </w:num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Cs w:val="21"/>
                <w:lang w:eastAsia="ja-JP"/>
              </w:rPr>
              <w:t>张倬钒，郑史烈，章献民，金晓峰，池灏，基于环形行波天线的产生径向传播射频</w:t>
            </w:r>
            <w:r>
              <w:rPr>
                <w:rFonts w:eastAsia="仿宋_GB2312"/>
                <w:bCs/>
                <w:kern w:val="0"/>
                <w:szCs w:val="21"/>
                <w:lang w:eastAsia="ja-JP"/>
              </w:rPr>
              <w:t>OAM</w:t>
            </w:r>
            <w:r>
              <w:rPr>
                <w:rFonts w:hint="eastAsia" w:eastAsia="仿宋_GB2312"/>
                <w:bCs/>
                <w:kern w:val="0"/>
                <w:szCs w:val="21"/>
                <w:lang w:eastAsia="ja-JP"/>
              </w:rPr>
              <w:t>波束的天线，</w:t>
            </w:r>
            <w:r>
              <w:rPr>
                <w:rFonts w:eastAsia="仿宋_GB2312"/>
                <w:bCs/>
                <w:kern w:val="0"/>
                <w:lang w:eastAsia="ja-JP"/>
              </w:rPr>
              <w:t xml:space="preserve">ZL201510776995.5, </w:t>
            </w:r>
            <w:r>
              <w:rPr>
                <w:rFonts w:hint="eastAsia" w:eastAsia="仿宋_GB2312"/>
                <w:bCs/>
                <w:kern w:val="0"/>
                <w:lang w:eastAsia="ja-JP"/>
              </w:rPr>
              <w:t>申请日：</w:t>
            </w:r>
            <w:r>
              <w:rPr>
                <w:rFonts w:eastAsia="仿宋_GB2312"/>
                <w:bCs/>
                <w:kern w:val="0"/>
                <w:lang w:eastAsia="ja-JP"/>
              </w:rPr>
              <w:t xml:space="preserve">2015.11.13, </w:t>
            </w:r>
            <w:r>
              <w:rPr>
                <w:rFonts w:hint="eastAsia" w:eastAsia="仿宋_GB2312"/>
                <w:bCs/>
                <w:kern w:val="0"/>
                <w:lang w:eastAsia="ja-JP"/>
              </w:rPr>
              <w:t>授权公告日：</w:t>
            </w:r>
            <w:r>
              <w:rPr>
                <w:rFonts w:eastAsia="仿宋_GB2312"/>
                <w:bCs/>
                <w:kern w:val="0"/>
                <w:lang w:eastAsia="ja-JP"/>
              </w:rPr>
              <w:t>2018.5.8</w:t>
            </w:r>
          </w:p>
        </w:tc>
      </w:tr>
      <w:tr w14:paraId="4C37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6F1B51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1BC49DB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章献民</w:t>
            </w:r>
            <w:r>
              <w:rPr>
                <w:rFonts w:eastAsia="仿宋_GB2312"/>
                <w:bCs/>
                <w:szCs w:val="21"/>
              </w:rPr>
              <w:t>，排名1，</w:t>
            </w:r>
            <w:r>
              <w:rPr>
                <w:rFonts w:hint="eastAsia" w:eastAsia="仿宋_GB2312"/>
                <w:bCs/>
                <w:szCs w:val="21"/>
              </w:rPr>
              <w:t>教授</w:t>
            </w:r>
            <w:r>
              <w:rPr>
                <w:rFonts w:eastAsia="仿宋_GB2312"/>
                <w:bCs/>
                <w:szCs w:val="21"/>
              </w:rPr>
              <w:t>，</w:t>
            </w:r>
            <w:r>
              <w:rPr>
                <w:rFonts w:hint="eastAsia" w:eastAsia="仿宋_GB2312"/>
                <w:bCs/>
                <w:szCs w:val="21"/>
              </w:rPr>
              <w:t>浙江大学</w:t>
            </w:r>
            <w:r>
              <w:rPr>
                <w:rFonts w:eastAsia="仿宋_GB2312"/>
                <w:bCs/>
                <w:szCs w:val="21"/>
              </w:rPr>
              <w:t>；</w:t>
            </w:r>
          </w:p>
          <w:p w14:paraId="6F6A39FC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郑史烈</w:t>
            </w:r>
            <w:r>
              <w:rPr>
                <w:rFonts w:eastAsia="仿宋_GB2312"/>
                <w:bCs/>
                <w:szCs w:val="21"/>
              </w:rPr>
              <w:t>，排名2，</w:t>
            </w:r>
            <w:r>
              <w:rPr>
                <w:rFonts w:hint="eastAsia" w:eastAsia="仿宋_GB2312"/>
                <w:bCs/>
                <w:szCs w:val="21"/>
              </w:rPr>
              <w:t>教授</w:t>
            </w:r>
            <w:r>
              <w:rPr>
                <w:rFonts w:eastAsia="仿宋_GB2312"/>
                <w:bCs/>
                <w:szCs w:val="21"/>
              </w:rPr>
              <w:t>，</w:t>
            </w:r>
            <w:r>
              <w:rPr>
                <w:rFonts w:hint="eastAsia" w:eastAsia="仿宋_GB2312"/>
                <w:bCs/>
                <w:szCs w:val="21"/>
              </w:rPr>
              <w:t>浙江大学</w:t>
            </w:r>
            <w:r>
              <w:rPr>
                <w:rFonts w:eastAsia="仿宋_GB2312"/>
                <w:bCs/>
                <w:szCs w:val="21"/>
              </w:rPr>
              <w:t>；</w:t>
            </w:r>
          </w:p>
          <w:p w14:paraId="593F7A2C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沙威</w:t>
            </w:r>
            <w:r>
              <w:rPr>
                <w:rFonts w:eastAsia="仿宋_GB2312"/>
                <w:bCs/>
                <w:szCs w:val="21"/>
              </w:rPr>
              <w:t>，</w:t>
            </w:r>
            <w:bookmarkStart w:id="2" w:name="OLE_LINK2"/>
            <w:bookmarkStart w:id="3" w:name="OLE_LINK3"/>
            <w:r>
              <w:rPr>
                <w:rFonts w:eastAsia="仿宋_GB2312"/>
                <w:bCs/>
                <w:szCs w:val="21"/>
              </w:rPr>
              <w:t>排名3</w:t>
            </w:r>
            <w:bookmarkEnd w:id="2"/>
            <w:bookmarkEnd w:id="3"/>
            <w:r>
              <w:rPr>
                <w:rFonts w:eastAsia="仿宋_GB2312"/>
                <w:bCs/>
                <w:szCs w:val="21"/>
              </w:rPr>
              <w:t>，</w:t>
            </w:r>
            <w:r>
              <w:rPr>
                <w:rFonts w:hint="eastAsia" w:eastAsia="仿宋_GB2312"/>
                <w:bCs/>
                <w:szCs w:val="21"/>
              </w:rPr>
              <w:t>研究员</w:t>
            </w:r>
            <w:r>
              <w:rPr>
                <w:rFonts w:eastAsia="仿宋_GB2312"/>
                <w:bCs/>
                <w:szCs w:val="21"/>
              </w:rPr>
              <w:t>，</w:t>
            </w:r>
            <w:r>
              <w:rPr>
                <w:rFonts w:hint="eastAsia" w:eastAsia="仿宋_GB2312"/>
                <w:bCs/>
                <w:szCs w:val="21"/>
              </w:rPr>
              <w:t>浙江大学</w:t>
            </w:r>
            <w:r>
              <w:rPr>
                <w:rFonts w:eastAsia="仿宋_GB2312"/>
                <w:bCs/>
                <w:szCs w:val="21"/>
              </w:rPr>
              <w:t>；</w:t>
            </w:r>
          </w:p>
          <w:p w14:paraId="733ECD1D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回晓楠，</w:t>
            </w:r>
            <w:r>
              <w:rPr>
                <w:rFonts w:eastAsia="仿宋_GB2312"/>
                <w:bCs/>
                <w:szCs w:val="21"/>
              </w:rPr>
              <w:t>排名4</w:t>
            </w:r>
            <w:r>
              <w:rPr>
                <w:rFonts w:hint="eastAsia" w:eastAsia="仿宋_GB2312"/>
                <w:bCs/>
                <w:szCs w:val="21"/>
              </w:rPr>
              <w:t>，研究员，浙江大学；</w:t>
            </w:r>
          </w:p>
          <w:p w14:paraId="4B4FB74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Cs w:val="21"/>
              </w:rPr>
              <w:t>陈梦琳，排名5，副研究员，香港大学</w:t>
            </w:r>
          </w:p>
        </w:tc>
      </w:tr>
      <w:tr w14:paraId="50DB1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3497F9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5B1387F">
            <w:pPr>
              <w:spacing w:line="44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</w:t>
            </w:r>
            <w:r>
              <w:rPr>
                <w:rFonts w:hint="eastAsia" w:eastAsia="仿宋_GB2312"/>
                <w:bCs/>
                <w:szCs w:val="21"/>
              </w:rPr>
              <w:t>浙江大学</w:t>
            </w:r>
          </w:p>
          <w:p w14:paraId="77FD70BE">
            <w:pPr>
              <w:spacing w:line="440" w:lineRule="exac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  <w:r>
              <w:rPr>
                <w:rFonts w:hint="eastAsia" w:eastAsia="仿宋_GB2312"/>
                <w:bCs/>
                <w:szCs w:val="21"/>
              </w:rPr>
              <w:t>香港大学</w:t>
            </w:r>
          </w:p>
        </w:tc>
      </w:tr>
      <w:tr w14:paraId="64E51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00B87F9E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41048167">
            <w:pPr>
              <w:contextualSpacing/>
              <w:jc w:val="center"/>
              <w:rPr>
                <w:rStyle w:val="7"/>
                <w:rFonts w:ascii="仿宋_GB2312" w:eastAsia="仿宋_GB2312"/>
                <w:b w:val="0"/>
                <w:color w:val="auto"/>
              </w:rPr>
            </w:pPr>
            <w:r>
              <w:rPr>
                <w:rStyle w:val="7"/>
                <w:rFonts w:hint="eastAsia" w:ascii="仿宋_GB2312" w:eastAsia="仿宋_GB2312"/>
                <w:b w:val="0"/>
                <w:color w:val="auto"/>
              </w:rPr>
              <w:t>浙江大学</w:t>
            </w:r>
          </w:p>
        </w:tc>
      </w:tr>
      <w:tr w14:paraId="6200C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44C8DCD2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8CC447F">
            <w:pPr>
              <w:spacing w:line="400" w:lineRule="exact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轨道角动量（OAM）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是</w:t>
            </w:r>
            <w:r>
              <w:rPr>
                <w:rFonts w:ascii="仿宋" w:hAnsi="仿宋" w:eastAsia="仿宋"/>
                <w:kern w:val="0"/>
                <w:szCs w:val="21"/>
              </w:rPr>
              <w:t>电磁波的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重要基本特性</w:t>
            </w:r>
            <w:r>
              <w:rPr>
                <w:rFonts w:ascii="仿宋" w:hAnsi="仿宋" w:eastAsia="仿宋"/>
                <w:kern w:val="0"/>
                <w:szCs w:val="21"/>
              </w:rPr>
              <w:t>，理论上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可以存在无限多个正交的OAM模态，且各模态具有特定的波前特征。将这一独特属性应用于无线通信可以有效</w:t>
            </w:r>
            <w:r>
              <w:rPr>
                <w:rFonts w:ascii="仿宋" w:hAnsi="仿宋" w:eastAsia="仿宋"/>
                <w:kern w:val="0"/>
                <w:szCs w:val="21"/>
              </w:rPr>
              <w:t>提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升</w:t>
            </w:r>
            <w:r>
              <w:rPr>
                <w:rFonts w:ascii="仿宋" w:hAnsi="仿宋" w:eastAsia="仿宋"/>
                <w:kern w:val="0"/>
                <w:szCs w:val="21"/>
              </w:rPr>
              <w:t>通信系统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</w:t>
            </w:r>
            <w:r>
              <w:rPr>
                <w:rFonts w:ascii="仿宋" w:hAnsi="仿宋" w:eastAsia="仿宋"/>
                <w:kern w:val="0"/>
                <w:szCs w:val="21"/>
              </w:rPr>
              <w:t>容量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</w:t>
            </w:r>
            <w:r>
              <w:rPr>
                <w:rFonts w:ascii="仿宋" w:hAnsi="仿宋" w:eastAsia="仿宋"/>
                <w:kern w:val="0"/>
                <w:szCs w:val="21"/>
              </w:rPr>
              <w:t>缓解频谱资源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紧张的</w:t>
            </w:r>
            <w:r>
              <w:rPr>
                <w:rFonts w:ascii="仿宋" w:hAnsi="仿宋" w:eastAsia="仿宋"/>
                <w:kern w:val="0"/>
                <w:szCs w:val="21"/>
              </w:rPr>
              <w:t>压力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。但OAM波束的固有特性如中心相位奇点、波束发散性及需全口径接收才能维持的正交性，严重限制了其在实际中的应用。射频OAM通信在有限口径下的性能增益机制及其性能极限，是一个亟待探索的科学问题。</w:t>
            </w:r>
          </w:p>
          <w:p w14:paraId="7F6C9EAA">
            <w:pPr>
              <w:spacing w:line="400" w:lineRule="exact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该项目在国家重点研究计划、国家自然科学基金等资助下，围绕射频</w:t>
            </w:r>
            <w:r>
              <w:rPr>
                <w:rFonts w:ascii="仿宋" w:hAnsi="仿宋" w:eastAsia="仿宋"/>
                <w:kern w:val="0"/>
                <w:szCs w:val="21"/>
              </w:rPr>
              <w:t>O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AM的理论体系构建、关键技术突破与应用探索展开系统性研究，取得了一系列原创性成果。具体包括：</w:t>
            </w:r>
            <w:r>
              <w:rPr>
                <w:rFonts w:ascii="仿宋" w:hAnsi="仿宋" w:eastAsia="仿宋"/>
                <w:kern w:val="0"/>
                <w:szCs w:val="21"/>
              </w:rPr>
              <w:t>联合香农信息论和麦克斯韦电磁理论，</w:t>
            </w:r>
            <w:r>
              <w:rPr>
                <w:rFonts w:ascii="仿宋" w:hAnsi="仿宋" w:eastAsia="仿宋"/>
                <w:szCs w:val="21"/>
              </w:rPr>
              <w:t>建立了基于OAM的电磁信息论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确</w:t>
            </w:r>
            <w:r>
              <w:rPr>
                <w:rFonts w:ascii="仿宋" w:hAnsi="仿宋" w:eastAsia="仿宋"/>
                <w:kern w:val="0"/>
                <w:szCs w:val="21"/>
              </w:rPr>
              <w:t>立了口径约束下OAM通信的模式极限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</w:t>
            </w:r>
            <w:r>
              <w:rPr>
                <w:rFonts w:ascii="仿宋" w:hAnsi="仿宋" w:eastAsia="仿宋"/>
                <w:kern w:val="0"/>
                <w:szCs w:val="21"/>
              </w:rPr>
              <w:t>厘清了OAM在无线通信中的性能增益机制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，构建</w:t>
            </w:r>
            <w:r>
              <w:rPr>
                <w:rFonts w:ascii="仿宋" w:hAnsi="仿宋" w:eastAsia="仿宋"/>
                <w:kern w:val="0"/>
                <w:szCs w:val="21"/>
              </w:rPr>
              <w:t>了两大类OAM无线通信架构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</w:t>
            </w:r>
            <w:r>
              <w:rPr>
                <w:rFonts w:ascii="仿宋" w:hAnsi="仿宋" w:eastAsia="仿宋"/>
                <w:kern w:val="0"/>
                <w:szCs w:val="21"/>
              </w:rPr>
              <w:t>从“极限”与“实现”的双重视角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发展</w:t>
            </w:r>
            <w:r>
              <w:rPr>
                <w:rFonts w:ascii="仿宋" w:hAnsi="仿宋" w:eastAsia="仿宋"/>
                <w:kern w:val="0"/>
                <w:szCs w:val="21"/>
              </w:rPr>
              <w:t>了基于OAM的无线通信理论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；</w:t>
            </w:r>
            <w:r>
              <w:rPr>
                <w:rFonts w:ascii="仿宋" w:hAnsi="仿宋" w:eastAsia="仿宋"/>
                <w:kern w:val="0"/>
                <w:szCs w:val="21"/>
              </w:rPr>
              <w:t>基于场源空间分布与电磁场角动量的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内在关联</w:t>
            </w:r>
            <w:r>
              <w:rPr>
                <w:rFonts w:ascii="仿宋" w:hAnsi="仿宋" w:eastAsia="仿宋"/>
                <w:kern w:val="0"/>
                <w:szCs w:val="21"/>
              </w:rPr>
              <w:t>，提出了两类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OAM</w:t>
            </w:r>
            <w:r>
              <w:rPr>
                <w:rFonts w:ascii="仿宋" w:hAnsi="仿宋" w:eastAsia="仿宋"/>
                <w:kern w:val="0"/>
                <w:szCs w:val="21"/>
              </w:rPr>
              <w:t>加载机制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，研制了</w:t>
            </w:r>
            <w:r>
              <w:rPr>
                <w:rFonts w:ascii="仿宋" w:hAnsi="仿宋" w:eastAsia="仿宋"/>
                <w:kern w:val="0"/>
                <w:szCs w:val="21"/>
              </w:rPr>
              <w:t>多种高效率、高纯度的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新型</w:t>
            </w:r>
            <w:r>
              <w:rPr>
                <w:rFonts w:ascii="仿宋" w:hAnsi="仿宋" w:eastAsia="仿宋"/>
                <w:kern w:val="0"/>
                <w:szCs w:val="21"/>
              </w:rPr>
              <w:t>OAM器件，为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OAM</w:t>
            </w:r>
            <w:r>
              <w:rPr>
                <w:rFonts w:ascii="仿宋" w:hAnsi="仿宋" w:eastAsia="仿宋"/>
                <w:kern w:val="0"/>
                <w:szCs w:val="21"/>
              </w:rPr>
              <w:t>无线通信系统的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从“理论构想”走向“物理实现”提供了关键硬件保障。创新性提出了基于</w:t>
            </w:r>
            <w:r>
              <w:rPr>
                <w:rFonts w:ascii="仿宋" w:hAnsi="仿宋" w:eastAsia="仿宋"/>
                <w:kern w:val="0"/>
                <w:szCs w:val="21"/>
              </w:rPr>
              <w:t>平面螺旋OAM波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</w:t>
            </w:r>
            <w:r>
              <w:rPr>
                <w:rFonts w:ascii="仿宋" w:hAnsi="仿宋" w:eastAsia="仿宋"/>
                <w:kern w:val="0"/>
                <w:szCs w:val="21"/>
              </w:rPr>
              <w:t>结构电磁波新理论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及</w:t>
            </w:r>
            <w:r>
              <w:rPr>
                <w:rFonts w:ascii="仿宋" w:hAnsi="仿宋" w:eastAsia="仿宋"/>
                <w:kern w:val="0"/>
                <w:szCs w:val="21"/>
              </w:rPr>
              <w:t>部分孔径发射与接收技术，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破</w:t>
            </w:r>
            <w:r>
              <w:rPr>
                <w:rFonts w:ascii="仿宋" w:hAnsi="仿宋" w:eastAsia="仿宋"/>
                <w:kern w:val="0"/>
                <w:szCs w:val="21"/>
              </w:rPr>
              <w:t>解了高阶OAM产生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和</w:t>
            </w:r>
            <w:r>
              <w:rPr>
                <w:rFonts w:ascii="仿宋" w:hAnsi="仿宋" w:eastAsia="仿宋"/>
                <w:kern w:val="0"/>
                <w:szCs w:val="21"/>
              </w:rPr>
              <w:t>接收口径受限时的正交性丧失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的实际</w:t>
            </w:r>
            <w:r>
              <w:rPr>
                <w:rFonts w:ascii="仿宋" w:hAnsi="仿宋" w:eastAsia="仿宋"/>
                <w:kern w:val="0"/>
                <w:szCs w:val="21"/>
              </w:rPr>
              <w:t>工程难题。</w:t>
            </w:r>
          </w:p>
          <w:p w14:paraId="050FDA7F">
            <w:pPr>
              <w:spacing w:line="400" w:lineRule="exact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该项目理论创新性强，八篇代表性论文发表于本领域主流国际期刊，被他引1</w:t>
            </w:r>
            <w:r>
              <w:rPr>
                <w:rFonts w:ascii="仿宋" w:hAnsi="仿宋" w:eastAsia="仿宋"/>
                <w:kern w:val="0"/>
                <w:szCs w:val="21"/>
              </w:rPr>
              <w:t>112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次，受到国内外同行广泛认可，具有重要的学术价值与理论意义。</w:t>
            </w:r>
          </w:p>
          <w:p w14:paraId="4C3DDBA1">
            <w:pPr>
              <w:spacing w:line="400" w:lineRule="exact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提名该成果为省自然科学奖</w:t>
            </w:r>
            <w:r>
              <w:rPr>
                <w:rFonts w:hint="eastAsia" w:ascii="仿宋" w:hAnsi="仿宋" w:eastAsia="仿宋"/>
                <w:kern w:val="0"/>
                <w:szCs w:val="21"/>
                <w:u w:val="single"/>
              </w:rPr>
              <w:t>一等奖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。</w:t>
            </w:r>
          </w:p>
          <w:p w14:paraId="7C1F90BE">
            <w:pPr>
              <w:contextualSpacing/>
              <w:rPr>
                <w:rStyle w:val="7"/>
                <w:b w:val="0"/>
                <w:color w:val="auto"/>
              </w:rPr>
            </w:pPr>
          </w:p>
        </w:tc>
      </w:tr>
      <w:tr w14:paraId="594DE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1E15714">
            <w:pPr>
              <w:jc w:val="center"/>
              <w:rPr>
                <w:rStyle w:val="7"/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CD66E2F">
            <w:pPr>
              <w:spacing w:line="400" w:lineRule="exact"/>
              <w:ind w:firstLine="480" w:firstLineChars="200"/>
              <w:rPr>
                <w:rStyle w:val="7"/>
                <w:b w:val="0"/>
                <w:color w:val="auto"/>
              </w:rPr>
            </w:pPr>
          </w:p>
        </w:tc>
      </w:tr>
    </w:tbl>
    <w:p w14:paraId="1D57F7B7">
      <w:pPr>
        <w:spacing w:line="400" w:lineRule="exact"/>
        <w:ind w:firstLine="420" w:firstLineChars="200"/>
      </w:pPr>
    </w:p>
    <w:p w14:paraId="52C6D81C">
      <w:pPr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ËÎÌå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029A7"/>
    <w:multiLevelType w:val="multilevel"/>
    <w:tmpl w:val="20C029A7"/>
    <w:lvl w:ilvl="0" w:tentative="0">
      <w:start w:val="1"/>
      <w:numFmt w:val="decimal"/>
      <w:lvlText w:val="%1."/>
      <w:lvlJc w:val="left"/>
      <w:pPr>
        <w:ind w:left="1495" w:hanging="36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D836BC"/>
    <w:multiLevelType w:val="multilevel"/>
    <w:tmpl w:val="2FD836B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C"/>
    <w:rsid w:val="00044591"/>
    <w:rsid w:val="00091537"/>
    <w:rsid w:val="000C2E50"/>
    <w:rsid w:val="001F3BD3"/>
    <w:rsid w:val="00234993"/>
    <w:rsid w:val="002D539E"/>
    <w:rsid w:val="00434393"/>
    <w:rsid w:val="00496A5E"/>
    <w:rsid w:val="004A5F48"/>
    <w:rsid w:val="004B1BF8"/>
    <w:rsid w:val="00513419"/>
    <w:rsid w:val="005212E1"/>
    <w:rsid w:val="005D7EFA"/>
    <w:rsid w:val="0074473A"/>
    <w:rsid w:val="007728A3"/>
    <w:rsid w:val="00774DB9"/>
    <w:rsid w:val="00782C76"/>
    <w:rsid w:val="007E7CC6"/>
    <w:rsid w:val="0083340E"/>
    <w:rsid w:val="00882A08"/>
    <w:rsid w:val="008B0F18"/>
    <w:rsid w:val="008B0FAF"/>
    <w:rsid w:val="008E40D1"/>
    <w:rsid w:val="008F460C"/>
    <w:rsid w:val="00AB2280"/>
    <w:rsid w:val="00AD0962"/>
    <w:rsid w:val="00B244BE"/>
    <w:rsid w:val="00B410C5"/>
    <w:rsid w:val="00C46A9B"/>
    <w:rsid w:val="00C65D7C"/>
    <w:rsid w:val="00CA42B0"/>
    <w:rsid w:val="00CB1587"/>
    <w:rsid w:val="00CD5C30"/>
    <w:rsid w:val="00D665F0"/>
    <w:rsid w:val="00E558AF"/>
    <w:rsid w:val="00EB4C3C"/>
    <w:rsid w:val="00F36F10"/>
    <w:rsid w:val="00FA5854"/>
    <w:rsid w:val="00FD75FC"/>
    <w:rsid w:val="38D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zi_101"/>
    <w:uiPriority w:val="0"/>
    <w:rPr>
      <w:rFonts w:hint="default" w:ascii="Verdana" w:hAnsi="Verdana"/>
      <w:color w:val="C90000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</w:pPr>
    <w:rPr>
      <w:rFonts w:eastAsia="ËÎÌå"/>
      <w:kern w:val="0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1335</Words>
  <Characters>3031</Characters>
  <Lines>23</Lines>
  <Paragraphs>6</Paragraphs>
  <TotalTime>104</TotalTime>
  <ScaleCrop>false</ScaleCrop>
  <LinksUpToDate>false</LinksUpToDate>
  <CharactersWithSpaces>3323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2025-09-10T07:24:00Z</dcterms:created>
  <dc:creator>zsl</dc:creator>
  <cp:lastModifiedBy>耷君</cp:lastModifiedBy>
  <dcterms:modified xsi:type="dcterms:W3CDTF">2025-09-11T08:13:46Z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eyJoZGlkIjoiYjlkMzgzMzQwY2M5YWZiMDU4NTY0ODRjOGFlYjhlNGUiLCJ1c2VySWQiOiIyMDE3MTUwNjIifQ==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02D3C6B6A136409F80D19F4169C70850_12</vt:lpwstr>
  </property>
</Properties>
</file>