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1F4BD" w14:textId="77777777" w:rsidR="00911330" w:rsidRPr="005D75F6" w:rsidRDefault="00911330" w:rsidP="0091133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5D75F6"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 w:rsidRPr="005D75F6"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 w14:textId="27E4B9C1" w:rsidR="00911330" w:rsidRPr="005D75F6" w:rsidRDefault="00911330" w:rsidP="00911330">
      <w:pPr>
        <w:spacing w:line="440" w:lineRule="exact"/>
        <w:rPr>
          <w:rFonts w:eastAsia="仿宋_GB2312"/>
          <w:sz w:val="28"/>
          <w:szCs w:val="24"/>
        </w:rPr>
      </w:pPr>
      <w:r w:rsidRPr="005D75F6"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911330" w:rsidRPr="005D75F6" w14:paraId="31E8E66F" w14:textId="77777777" w:rsidTr="007175B6">
        <w:trPr>
          <w:trHeight w:val="647"/>
        </w:trPr>
        <w:tc>
          <w:tcPr>
            <w:tcW w:w="2269" w:type="dxa"/>
            <w:vAlign w:val="center"/>
          </w:tcPr>
          <w:p w14:paraId="21C280A8" w14:textId="77777777" w:rsidR="00911330" w:rsidRPr="005D75F6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5D75F6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 w14:textId="071675E9" w:rsidR="00911330" w:rsidRPr="006D5267" w:rsidRDefault="00732930" w:rsidP="007175B6">
            <w:pPr>
              <w:jc w:val="center"/>
              <w:rPr>
                <w:rStyle w:val="title1"/>
                <w:rFonts w:asciiTheme="minorEastAsia" w:eastAsiaTheme="minorEastAsia" w:hAnsiTheme="minorEastAsia" w:hint="eastAsia"/>
                <w:b w:val="0"/>
                <w:color w:val="auto"/>
                <w:sz w:val="28"/>
              </w:rPr>
            </w:pPr>
            <w:r w:rsidRPr="00732930">
              <w:rPr>
                <w:rFonts w:asciiTheme="minorEastAsia" w:eastAsiaTheme="minorEastAsia" w:hAnsiTheme="minorEastAsia"/>
                <w:sz w:val="24"/>
              </w:rPr>
              <w:t>大肠癌早筛早诊体系的范式创新与推广应用</w:t>
            </w:r>
          </w:p>
        </w:tc>
      </w:tr>
      <w:tr w:rsidR="00911330" w:rsidRPr="005D75F6" w14:paraId="6B4F7747" w14:textId="77777777" w:rsidTr="007175B6">
        <w:trPr>
          <w:trHeight w:val="561"/>
        </w:trPr>
        <w:tc>
          <w:tcPr>
            <w:tcW w:w="2269" w:type="dxa"/>
            <w:vAlign w:val="center"/>
          </w:tcPr>
          <w:p w14:paraId="4EDCFB7A" w14:textId="77777777" w:rsidR="00911330" w:rsidRPr="005D75F6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5D75F6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 w14:textId="13CF2379" w:rsidR="00911330" w:rsidRPr="006D5267" w:rsidRDefault="002A5C34" w:rsidP="007175B6">
            <w:pPr>
              <w:jc w:val="center"/>
              <w:rPr>
                <w:rFonts w:asciiTheme="minorEastAsia" w:eastAsiaTheme="minorEastAsia" w:hAnsiTheme="minorEastAsia" w:hint="eastAsia"/>
                <w:bCs/>
                <w:sz w:val="24"/>
              </w:rPr>
            </w:pPr>
            <w:r w:rsidRPr="006D5267">
              <w:rPr>
                <w:rFonts w:asciiTheme="minorEastAsia" w:eastAsiaTheme="minorEastAsia" w:hAnsiTheme="minorEastAsia" w:hint="eastAsia"/>
                <w:sz w:val="24"/>
              </w:rPr>
              <w:t>一等奖</w:t>
            </w:r>
          </w:p>
        </w:tc>
      </w:tr>
      <w:tr w:rsidR="00911330" w:rsidRPr="005D75F6" w14:paraId="7F1BA876" w14:textId="77777777" w:rsidTr="007175B6">
        <w:trPr>
          <w:trHeight w:val="2461"/>
        </w:trPr>
        <w:tc>
          <w:tcPr>
            <w:tcW w:w="2269" w:type="dxa"/>
            <w:vAlign w:val="center"/>
          </w:tcPr>
          <w:p w14:paraId="629FD6AD" w14:textId="77777777" w:rsidR="00911330" w:rsidRPr="005D75F6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5D75F6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 w14:textId="77777777" w:rsidR="00911330" w:rsidRPr="005D75F6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5D75F6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 w14:textId="161DB417" w:rsidR="00911330" w:rsidRPr="006D5267" w:rsidRDefault="00DA00B2" w:rsidP="00DA00B2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</w:rPr>
            </w:pPr>
            <w:r w:rsidRPr="006D5267">
              <w:rPr>
                <w:rFonts w:asciiTheme="minorEastAsia" w:eastAsiaTheme="minorEastAsia" w:hAnsiTheme="minorEastAsia" w:hint="eastAsia"/>
                <w:sz w:val="24"/>
              </w:rPr>
              <w:t>见附件1、2</w:t>
            </w:r>
          </w:p>
        </w:tc>
      </w:tr>
      <w:tr w:rsidR="00911330" w:rsidRPr="005D75F6" w14:paraId="10B0B7BB" w14:textId="77777777" w:rsidTr="007175B6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31AAE00" w14:textId="77777777" w:rsidR="00911330" w:rsidRPr="005D75F6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5D75F6"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1922F03" w14:textId="083E5ECA" w:rsidR="00911330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丁克峰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，排名1，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教授、主任医师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浙江大学医学院附属第二医院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；</w:t>
            </w:r>
          </w:p>
          <w:p w14:paraId="302246FB" w14:textId="1FC62E5C" w:rsidR="00911330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胡烨婷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，排名2，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副主任医师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浙江大学医学院附属第二医院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；</w:t>
            </w:r>
          </w:p>
          <w:p w14:paraId="2E09CA33" w14:textId="4586D3F3" w:rsidR="00911330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肖乾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，排名3，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副主任医师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，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浙江大学医学院附属第二医院</w:t>
            </w:r>
            <w:r w:rsidR="00911330"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；</w:t>
            </w:r>
          </w:p>
          <w:p w14:paraId="5947545B" w14:textId="6E4527F2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李军，排名4，主任医师，浙江大学医学院附属第二医院；</w:t>
            </w:r>
          </w:p>
          <w:p w14:paraId="2E0BB7AC" w14:textId="77777777" w:rsidR="00911330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孔祥兴，排名5，主治医师，浙江大学医学院附属第二医院；</w:t>
            </w:r>
          </w:p>
          <w:p w14:paraId="23C75469" w14:textId="42A9BFB8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李雪，排名6，研究员，浙江大学；</w:t>
            </w:r>
          </w:p>
          <w:p w14:paraId="40E11CFA" w14:textId="77777777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周欣毅，排名7，副主任医师，浙江大学医学院附属第二医院；</w:t>
            </w:r>
          </w:p>
          <w:p w14:paraId="518BBF7F" w14:textId="77777777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郑树，排名8，教授、主任医师，浙江大学医学院附属第二医院；</w:t>
            </w:r>
          </w:p>
          <w:p w14:paraId="112DEDCF" w14:textId="77777777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lastRenderedPageBreak/>
              <w:t>黄彦钦，排名9，助理研究员，浙江大学医学院附属第二医院；</w:t>
            </w:r>
          </w:p>
          <w:p w14:paraId="39024A93" w14:textId="77777777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朱应双，排名10，副教授，杭州师范大学；</w:t>
            </w:r>
          </w:p>
          <w:p w14:paraId="6F31921B" w14:textId="77777777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刘成成，排名11，助理研究员，浙江大学医学院附属第二医院；</w:t>
            </w:r>
          </w:p>
          <w:p w14:paraId="79D4C99E" w14:textId="1A8E23A3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陈泽鑫，排名12，</w:t>
            </w:r>
            <w:r w:rsidR="00D216D4"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统计师</w:t>
            </w: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，浙江大学医学院附属第二医院；</w:t>
            </w:r>
          </w:p>
          <w:p w14:paraId="489ED726" w14:textId="404042FA" w:rsidR="002A5C34" w:rsidRPr="006D5267" w:rsidRDefault="002A5C34" w:rsidP="007175B6">
            <w:pPr>
              <w:spacing w:line="440" w:lineRule="exac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陈一友，</w:t>
            </w:r>
            <w:r w:rsidR="00D216D4"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排名13，</w:t>
            </w:r>
            <w:r w:rsidR="003217DC" w:rsidRPr="00005D61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无</w:t>
            </w:r>
            <w:r w:rsidR="00D216D4"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，</w:t>
            </w:r>
            <w:r w:rsidR="00D216D4" w:rsidRPr="006D5267">
              <w:rPr>
                <w:rFonts w:asciiTheme="minorEastAsia" w:eastAsiaTheme="minorEastAsia" w:hAnsiTheme="minorEastAsia" w:hint="eastAsia"/>
                <w:sz w:val="24"/>
              </w:rPr>
              <w:t>杭州诺辉健康科技有限公司。</w:t>
            </w:r>
          </w:p>
        </w:tc>
      </w:tr>
      <w:tr w:rsidR="00911330" w:rsidRPr="005D75F6" w14:paraId="02AD8194" w14:textId="77777777" w:rsidTr="007175B6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6853C20" w14:textId="77777777" w:rsidR="00911330" w:rsidRPr="005D75F6" w:rsidRDefault="00911330" w:rsidP="007175B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5D75F6"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0608480" w14:textId="1971D2AD" w:rsidR="00911330" w:rsidRPr="006D5267" w:rsidRDefault="00911330" w:rsidP="007175B6">
            <w:pPr>
              <w:spacing w:line="440" w:lineRule="exact"/>
              <w:jc w:val="lef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1.单位名称：</w:t>
            </w:r>
            <w:r w:rsidR="002A5C34" w:rsidRPr="006D5267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浙江大学</w:t>
            </w:r>
            <w:r w:rsidR="005F6CE3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医学院附属第二医院</w:t>
            </w:r>
          </w:p>
          <w:p w14:paraId="2F80FE6E" w14:textId="39E0E8E6" w:rsidR="00911330" w:rsidRPr="006D5267" w:rsidRDefault="00911330" w:rsidP="007175B6">
            <w:pPr>
              <w:spacing w:line="440" w:lineRule="exact"/>
              <w:jc w:val="left"/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</w:pPr>
            <w:r w:rsidRPr="006D5267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2.单位名称：</w:t>
            </w:r>
            <w:bookmarkStart w:id="0" w:name="OLE_LINK1"/>
            <w:r w:rsidR="002A5C34" w:rsidRPr="006D5267">
              <w:rPr>
                <w:rFonts w:asciiTheme="minorEastAsia" w:eastAsiaTheme="minorEastAsia" w:hAnsiTheme="minorEastAsia" w:hint="eastAsia"/>
                <w:sz w:val="24"/>
              </w:rPr>
              <w:t>杭州诺辉健康科技有限公司</w:t>
            </w:r>
            <w:bookmarkEnd w:id="0"/>
          </w:p>
        </w:tc>
      </w:tr>
      <w:tr w:rsidR="00911330" w:rsidRPr="005D75F6" w14:paraId="08EADEA4" w14:textId="77777777" w:rsidTr="007175B6">
        <w:trPr>
          <w:trHeight w:val="692"/>
        </w:trPr>
        <w:tc>
          <w:tcPr>
            <w:tcW w:w="2269" w:type="dxa"/>
            <w:vAlign w:val="center"/>
          </w:tcPr>
          <w:p w14:paraId="5550C668" w14:textId="77777777" w:rsidR="00911330" w:rsidRPr="005D75F6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5D75F6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 w14:textId="17AED82A" w:rsidR="00911330" w:rsidRPr="006D5267" w:rsidRDefault="002A5C34" w:rsidP="007175B6">
            <w:pPr>
              <w:contextualSpacing/>
              <w:jc w:val="center"/>
              <w:rPr>
                <w:rStyle w:val="title1"/>
                <w:rFonts w:asciiTheme="minorEastAsia" w:eastAsiaTheme="minorEastAsia" w:hAnsiTheme="minorEastAsia" w:hint="eastAsia"/>
                <w:b w:val="0"/>
                <w:color w:val="auto"/>
              </w:rPr>
            </w:pPr>
            <w:r w:rsidRPr="006D5267">
              <w:rPr>
                <w:rStyle w:val="title1"/>
                <w:rFonts w:asciiTheme="minorEastAsia" w:eastAsiaTheme="minorEastAsia" w:hAnsiTheme="minorEastAsia" w:hint="eastAsia"/>
                <w:b w:val="0"/>
                <w:color w:val="auto"/>
              </w:rPr>
              <w:t>浙江大学</w:t>
            </w:r>
          </w:p>
        </w:tc>
      </w:tr>
      <w:tr w:rsidR="00911330" w14:paraId="79044774" w14:textId="77777777" w:rsidTr="007175B6">
        <w:trPr>
          <w:trHeight w:val="3683"/>
        </w:trPr>
        <w:tc>
          <w:tcPr>
            <w:tcW w:w="2269" w:type="dxa"/>
            <w:vAlign w:val="center"/>
          </w:tcPr>
          <w:p w14:paraId="356C0136" w14:textId="77777777" w:rsidR="00911330" w:rsidRPr="005D75F6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5D75F6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 w14:textId="68D2EAAE" w:rsidR="00911330" w:rsidRPr="006D5267" w:rsidRDefault="00C22C2B" w:rsidP="00832304">
            <w:pPr>
              <w:ind w:firstLineChars="200" w:firstLine="480"/>
              <w:contextualSpacing/>
              <w:rPr>
                <w:rStyle w:val="title1"/>
                <w:rFonts w:asciiTheme="minorEastAsia" w:eastAsiaTheme="minorEastAsia" w:hAnsiTheme="minorEastAsia" w:hint="eastAsia"/>
                <w:b w:val="0"/>
                <w:color w:val="auto"/>
              </w:rPr>
            </w:pPr>
            <w:r w:rsidRPr="00C22C2B">
              <w:rPr>
                <w:rFonts w:asciiTheme="minorEastAsia" w:eastAsiaTheme="minorEastAsia" w:hAnsiTheme="minorEastAsia"/>
                <w:bCs/>
                <w:sz w:val="24"/>
                <w:szCs w:val="24"/>
              </w:rPr>
              <w:t>针对我国肠癌筛查效能低下，全程管理与精准干预策略不清晰的问题，该团队开展了大肠癌早筛早诊体系范式创新与推广应用的研究工作，主要创新成果如下：1）建设质量优于国际同行的中国结直肠癌专病队列，鉴定了以菌群DNA、多维蛋白质组为代表的筛查生物标志物，为开发便携式早筛试剂盒提供线索；2）研发我国首个获批的结直肠癌早筛产品“常卫清”（多靶点粪便FIT-DNA检测试剂盒），并通过首个大规模、前瞻性、多中心注册临床试验（Clear-C）证实其有效性；3）建立肠镜动态病变捕获/识别系统与高危人群分层管理方案，确立了人群差异化随访策略。项目成果已在全国46家三甲医院推广，开发的多靶点结直肠癌筛查试剂盒已获批上市并投入临床应用，牵头制定了《中国结直肠癌早诊早治专家共识》并在全国推广。以上成果建立了大肠癌早筛早诊的新范式，项目整体水平国际先进，国内领先，推荐申报浙江省科学技术进步一等奖</w:t>
            </w:r>
            <w:r w:rsidR="00832304" w:rsidRPr="006D5267">
              <w:rPr>
                <w:rStyle w:val="title1"/>
                <w:rFonts w:asciiTheme="minorEastAsia" w:eastAsiaTheme="minorEastAsia" w:hAnsiTheme="minorEastAsia" w:hint="eastAsia"/>
                <w:b w:val="0"/>
                <w:color w:val="auto"/>
              </w:rPr>
              <w:t>。</w:t>
            </w:r>
          </w:p>
        </w:tc>
      </w:tr>
    </w:tbl>
    <w:p w14:paraId="3A45F310" w14:textId="77777777" w:rsidR="006546AC" w:rsidRDefault="006546A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CCF8250" w14:textId="77777777" w:rsidR="00E23F97" w:rsidRDefault="00E23F97" w:rsidP="00DA00B2">
      <w:pPr>
        <w:rPr>
          <w:bCs/>
          <w:spacing w:val="2"/>
        </w:rPr>
        <w:sectPr w:rsidR="00E23F97" w:rsidSect="00E23F97">
          <w:footerReference w:type="default" r:id="rId8"/>
          <w:pgSz w:w="12242" w:h="15842"/>
          <w:pgMar w:top="1247" w:right="1134" w:bottom="1247" w:left="1418" w:header="851" w:footer="794" w:gutter="0"/>
          <w:cols w:space="720"/>
          <w:docGrid w:linePitch="286"/>
        </w:sectPr>
      </w:pPr>
    </w:p>
    <w:p w14:paraId="75F02188" w14:textId="77777777" w:rsidR="00DA00B2" w:rsidRDefault="00DA00B2" w:rsidP="00DA00B2">
      <w:pPr>
        <w:rPr>
          <w:bCs/>
          <w:spacing w:val="2"/>
        </w:rPr>
      </w:pPr>
    </w:p>
    <w:p w14:paraId="18434C8E" w14:textId="77777777" w:rsidR="00DA00B2" w:rsidRDefault="00DA00B2" w:rsidP="00DA00B2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:rsidR="00DA00B2" w14:paraId="1AE7DBC4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97A9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71B31172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478F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309D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C3CADA9" w14:textId="77777777" w:rsidR="00DA00B2" w:rsidRDefault="00DA00B2" w:rsidP="001B0870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EFD4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29A38424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10AE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06B98E26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178EFE5B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B106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3211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BA80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91F2" w14:textId="77777777" w:rsidR="00DA00B2" w:rsidRDefault="00DA00B2" w:rsidP="001B087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DA00B2" w14:paraId="3D48963C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A294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1.标准规范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E054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中</w:t>
            </w: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国结直肠癌早诊早治专家共识（2023版）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EB2D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166F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682F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2023.12.26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8DF7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中华医学杂志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3417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中华医学会肿瘤学分会早诊早治学组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3DD4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丁克峰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E84D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有效</w:t>
            </w:r>
          </w:p>
        </w:tc>
      </w:tr>
      <w:tr w:rsidR="00DA00B2" w14:paraId="5CAA6B4A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417B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2.软件著作权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E2AD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消化内镜影像半自动化计算机视觉标注软件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DC43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F93D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2023SR0431720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7F97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2023.1.2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82F2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5582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1CAA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87B0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有效</w:t>
            </w:r>
          </w:p>
        </w:tc>
      </w:tr>
      <w:tr w:rsidR="00DA00B2" w14:paraId="6DE4A6D4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D592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3.专利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F3CA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检测NDRG4基因甲基化位点的产品在制备结直肠癌早期检测的产品的用途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7D9A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4208" w14:textId="77777777" w:rsidR="00DA00B2" w:rsidRPr="002C011C" w:rsidRDefault="00DA00B2" w:rsidP="001B0870">
            <w:pPr>
              <w:jc w:val="center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ZL201810502387.9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F283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2019.12.17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81FA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2D5B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杭州诺辉健康科技有限公司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E96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李慧，李存耀，郑伟贤，杨蛟，刘刚，吕宁，陈一友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8426" w14:textId="77777777" w:rsidR="00DA00B2" w:rsidRPr="002C011C" w:rsidRDefault="00DA00B2" w:rsidP="001B0870">
            <w:pPr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  <w:r w:rsidRPr="002C011C">
              <w:rPr>
                <w:rFonts w:asciiTheme="minorEastAsia" w:eastAsiaTheme="minorEastAsia" w:hAnsiTheme="minorEastAsia" w:hint="eastAsia"/>
                <w:sz w:val="24"/>
                <w:szCs w:val="24"/>
              </w:rPr>
              <w:t>有效</w:t>
            </w:r>
          </w:p>
        </w:tc>
      </w:tr>
      <w:tr w:rsidR="00DA00B2" w14:paraId="0D8E453E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7A6A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19A9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4A79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FB3E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59F5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DD27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F024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8027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214C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</w:tr>
      <w:tr w:rsidR="00DA00B2" w14:paraId="70E02CA0" w14:textId="77777777" w:rsidTr="001B087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0CD4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E86C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550C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70B8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2800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43DE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7A82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A56B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CBB1" w14:textId="77777777" w:rsidR="00DA00B2" w:rsidRDefault="00DA00B2" w:rsidP="001B0870">
            <w:pPr>
              <w:rPr>
                <w:sz w:val="28"/>
                <w:szCs w:val="28"/>
              </w:rPr>
            </w:pPr>
          </w:p>
        </w:tc>
      </w:tr>
    </w:tbl>
    <w:p w14:paraId="6A5CC9A4" w14:textId="77777777" w:rsidR="00DA00B2" w:rsidRDefault="00DA00B2" w:rsidP="00E23F97">
      <w:pPr>
        <w:spacing w:before="100" w:beforeAutospacing="1" w:after="100" w:afterAutospacing="1"/>
        <w:rPr>
          <w:rFonts w:eastAsia="黑体"/>
          <w:kern w:val="0"/>
          <w:sz w:val="32"/>
          <w:szCs w:val="32"/>
        </w:rPr>
        <w:sectPr w:rsidR="00DA00B2" w:rsidSect="00E23F97">
          <w:pgSz w:w="15842" w:h="12242" w:orient="landscape"/>
          <w:pgMar w:top="1418" w:right="1247" w:bottom="1134" w:left="1247" w:header="851" w:footer="794" w:gutter="0"/>
          <w:cols w:space="720"/>
          <w:docGrid w:linePitch="286"/>
        </w:sectPr>
      </w:pPr>
    </w:p>
    <w:p w14:paraId="04B07724" w14:textId="77777777" w:rsidR="00DA00B2" w:rsidRDefault="00DA00B2" w:rsidP="00DA00B2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代表性论文专著目录</w:t>
      </w:r>
    </w:p>
    <w:tbl>
      <w:tblPr>
        <w:tblW w:w="80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3571"/>
        <w:gridCol w:w="963"/>
        <w:gridCol w:w="993"/>
        <w:gridCol w:w="850"/>
      </w:tblGrid>
      <w:tr w:rsidR="00DA00B2" w14:paraId="673268B0" w14:textId="77777777" w:rsidTr="001B0870">
        <w:trPr>
          <w:trHeight w:hRule="exact" w:val="907"/>
          <w:jc w:val="center"/>
        </w:trPr>
        <w:tc>
          <w:tcPr>
            <w:tcW w:w="17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75C66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</w:t>
            </w:r>
            <w:r>
              <w:rPr>
                <w:rFonts w:eastAsia="仿宋_GB2312"/>
                <w:sz w:val="24"/>
              </w:rPr>
              <w:t xml:space="preserve"> </w:t>
            </w:r>
            <w:r>
              <w:rPr>
                <w:rFonts w:eastAsia="仿宋_GB2312"/>
                <w:sz w:val="24"/>
              </w:rPr>
              <w:t>者</w:t>
            </w:r>
          </w:p>
        </w:tc>
        <w:tc>
          <w:tcPr>
            <w:tcW w:w="35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0070FF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/>
                <w:sz w:val="24"/>
              </w:rPr>
              <w:t>刊物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BCC77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1EDFD0C4" w14:textId="77777777" w:rsidR="00DA00B2" w:rsidRDefault="00DA00B2" w:rsidP="001B0870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8B963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65CCB7B2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79B0125C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D466F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624409A2" w14:textId="77777777" w:rsidR="00DA00B2" w:rsidRDefault="00DA00B2" w:rsidP="001B087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:rsidR="00DA00B2" w14:paraId="4E91CCB5" w14:textId="77777777" w:rsidTr="001B0870">
        <w:trPr>
          <w:trHeight w:hRule="exact" w:val="2808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703CD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 xml:space="preserve">Y. Zhu, Y. Hu, X. Kong, Q. Xiao, Z. Pan, Z. Zheng, Y. Wei, W. </w:t>
            </w:r>
            <w:proofErr w:type="spellStart"/>
            <w:r w:rsidRPr="00BD513D">
              <w:rPr>
                <w:sz w:val="18"/>
                <w:szCs w:val="18"/>
              </w:rPr>
              <w:t>Ziqiang</w:t>
            </w:r>
            <w:proofErr w:type="spellEnd"/>
            <w:r w:rsidRPr="00BD513D">
              <w:rPr>
                <w:sz w:val="18"/>
                <w:szCs w:val="18"/>
              </w:rPr>
              <w:t>, D. Wang, J. Chen, K. Chen, S. Zheng, M. Wang, X. Wu, K. Ding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99D7A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Cohort profile: The National Colorectal Cancer Cohort (NCRCC) study in China, BMJ Open, 11 (2021) e051397.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B082B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sz w:val="18"/>
                <w:szCs w:val="18"/>
              </w:rPr>
              <w:t>2021 Dec 13;11(12):e051397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2531F6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FA8A20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3</w:t>
            </w:r>
          </w:p>
        </w:tc>
      </w:tr>
      <w:tr w:rsidR="00DA00B2" w14:paraId="432C9176" w14:textId="77777777" w:rsidTr="001B0870">
        <w:trPr>
          <w:trHeight w:hRule="exact" w:val="2423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728D9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Q. Xiao, W. Lu, X. Kong, Y.W. Shao, Y. Hu, A. Wang, H. Bao, R. Cao, K. Liu, X. Wang, X. Wu, S. Zheng, Y. Yuan, K. Ding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6F8A7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Alterations of circulating bacterial DNA in colorectal cancer and adenoma: A proof-of-concept study, Cancer Letters, 499 (2021) 201-208.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E071F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sz w:val="18"/>
                <w:szCs w:val="18"/>
              </w:rPr>
              <w:t>499:201-208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F3EBD5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AB0D5D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58</w:t>
            </w:r>
          </w:p>
        </w:tc>
      </w:tr>
      <w:tr w:rsidR="00DA00B2" w14:paraId="0A1D4CF6" w14:textId="77777777" w:rsidTr="001B0870">
        <w:trPr>
          <w:trHeight w:hRule="exact" w:val="2968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52C31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J. Sun, Y. Liu, J. Zhao, B. Lu, S. Zhou, W. Lu, J. Wei, Y. Hu, X. Kong, J. Gao, H. Guan, J. Gao, Q. Xiao, X. Li,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9FE663" w14:textId="77777777" w:rsidR="00DA00B2" w:rsidRPr="00BD513D" w:rsidRDefault="00DA00B2" w:rsidP="001B0870">
            <w:pPr>
              <w:rPr>
                <w:sz w:val="18"/>
                <w:szCs w:val="18"/>
              </w:rPr>
            </w:pPr>
          </w:p>
          <w:p w14:paraId="2556229B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Plasma proteomic and polygenic profiling improve risk stratification and personalized screening for colorectal cancer, Nat</w:t>
            </w:r>
            <w:r w:rsidRPr="00BD513D">
              <w:rPr>
                <w:rFonts w:hint="eastAsia"/>
                <w:sz w:val="18"/>
                <w:szCs w:val="18"/>
              </w:rPr>
              <w:t>ure</w:t>
            </w:r>
            <w:r w:rsidRPr="00BD513D">
              <w:rPr>
                <w:sz w:val="18"/>
                <w:szCs w:val="18"/>
              </w:rPr>
              <w:t xml:space="preserve"> Commun</w:t>
            </w:r>
            <w:r w:rsidRPr="00BD513D">
              <w:rPr>
                <w:rFonts w:hint="eastAsia"/>
                <w:sz w:val="18"/>
                <w:szCs w:val="18"/>
              </w:rPr>
              <w:t>ications</w:t>
            </w:r>
            <w:r w:rsidRPr="00BD513D">
              <w:rPr>
                <w:sz w:val="18"/>
                <w:szCs w:val="18"/>
              </w:rPr>
              <w:t>, 15 (2024) 8873.</w:t>
            </w:r>
          </w:p>
          <w:p w14:paraId="747A6873" w14:textId="77777777" w:rsidR="00DA00B2" w:rsidRPr="00BD513D" w:rsidRDefault="00DA00B2" w:rsidP="001B0870">
            <w:pPr>
              <w:rPr>
                <w:sz w:val="18"/>
                <w:szCs w:val="18"/>
              </w:rPr>
            </w:pPr>
          </w:p>
          <w:p w14:paraId="1706034F" w14:textId="77777777" w:rsidR="00DA00B2" w:rsidRPr="00BD513D" w:rsidRDefault="00DA00B2" w:rsidP="001B0870">
            <w:pPr>
              <w:rPr>
                <w:sz w:val="18"/>
                <w:szCs w:val="18"/>
              </w:rPr>
            </w:pPr>
          </w:p>
          <w:p w14:paraId="5CB9A72B" w14:textId="77777777" w:rsidR="00DA00B2" w:rsidRPr="00BD513D" w:rsidRDefault="00DA00B2" w:rsidP="001B0870">
            <w:pPr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4F02AC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sz w:val="18"/>
                <w:szCs w:val="18"/>
              </w:rPr>
              <w:t>15(1), 8873.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266975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899B4" w14:textId="77777777" w:rsidR="00DA00B2" w:rsidRDefault="00DA00B2" w:rsidP="001B087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</w:tr>
      <w:tr w:rsidR="00DA00B2" w14:paraId="6B8CAC01" w14:textId="77777777" w:rsidTr="001B0870">
        <w:trPr>
          <w:trHeight w:hRule="exact" w:val="3548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E202F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J. Sun, J. Zhao, F. Jiang, L. Wang, Q. Xiao, F. Han, J. Chen, S. Yuan, J. Wei, S.C</w:t>
            </w:r>
            <w:r w:rsidRPr="00BD513D">
              <w:rPr>
                <w:rFonts w:hint="eastAsia"/>
                <w:sz w:val="18"/>
                <w:szCs w:val="18"/>
              </w:rPr>
              <w:t>.</w:t>
            </w:r>
            <w:r w:rsidRPr="00BD513D">
              <w:rPr>
                <w:sz w:val="18"/>
                <w:szCs w:val="18"/>
              </w:rPr>
              <w:t xml:space="preserve"> Larsson, H. Zhang, M.G. Dunlop, S.M. Farrington, K. Ding, E. </w:t>
            </w:r>
            <w:proofErr w:type="spellStart"/>
            <w:r w:rsidRPr="00BD513D">
              <w:rPr>
                <w:sz w:val="18"/>
                <w:szCs w:val="18"/>
              </w:rPr>
              <w:t>Theodoratou</w:t>
            </w:r>
            <w:proofErr w:type="spellEnd"/>
            <w:r w:rsidRPr="00BD513D">
              <w:rPr>
                <w:sz w:val="18"/>
                <w:szCs w:val="18"/>
              </w:rPr>
              <w:t>, X. Li,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56200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Identification of novel protein biomarkers and drug targets for colorectal cancer by integrating human plasma proteome with genome, Genome Medicine, 15 (2023) 75.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D52F1" w14:textId="77777777" w:rsidR="00DA00B2" w:rsidRPr="005755CC" w:rsidRDefault="00DA00B2" w:rsidP="001B0870">
            <w:pPr>
              <w:rPr>
                <w:sz w:val="18"/>
                <w:szCs w:val="18"/>
              </w:rPr>
            </w:pPr>
            <w:r w:rsidRPr="005755CC">
              <w:rPr>
                <w:sz w:val="18"/>
                <w:szCs w:val="18"/>
              </w:rPr>
              <w:t>Volume</w:t>
            </w:r>
          </w:p>
          <w:p w14:paraId="7773E98C" w14:textId="77777777" w:rsidR="00DA00B2" w:rsidRPr="005755CC" w:rsidRDefault="00DA00B2" w:rsidP="001B0870">
            <w:pPr>
              <w:rPr>
                <w:sz w:val="18"/>
                <w:szCs w:val="18"/>
              </w:rPr>
            </w:pPr>
            <w:r w:rsidRPr="005755CC">
              <w:rPr>
                <w:sz w:val="18"/>
                <w:szCs w:val="18"/>
              </w:rPr>
              <w:t>15</w:t>
            </w:r>
          </w:p>
          <w:p w14:paraId="34D3A5C2" w14:textId="77777777" w:rsidR="00DA00B2" w:rsidRPr="005755CC" w:rsidRDefault="00DA00B2" w:rsidP="001B0870">
            <w:pPr>
              <w:rPr>
                <w:sz w:val="18"/>
                <w:szCs w:val="18"/>
              </w:rPr>
            </w:pPr>
            <w:r w:rsidRPr="005755CC">
              <w:rPr>
                <w:sz w:val="18"/>
                <w:szCs w:val="18"/>
              </w:rPr>
              <w:t>Issue</w:t>
            </w:r>
          </w:p>
          <w:p w14:paraId="368ACDBB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5755CC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35900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A1537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119</w:t>
            </w:r>
          </w:p>
        </w:tc>
      </w:tr>
      <w:tr w:rsidR="00DA00B2" w14:paraId="3151FDED" w14:textId="77777777" w:rsidTr="001B0870">
        <w:trPr>
          <w:trHeight w:hRule="exact" w:val="3702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F9814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lastRenderedPageBreak/>
              <w:t xml:space="preserve">Y.T. Hu, X.F. Chen, C.B. Zhai, X.T. Yu, G. Liu, Z.G. Xiong, Z.Q. Wang, S.J. Cai, W.C. Li, X.X. Kong, Q. Xiao, C.H. Wang, Z.H. Tao, L.Y. Niu, J.L. Men, Q. Wang, S.Z. Wei, J.J. Hu, T.H. Yang, J.J. Peng, G.Z. Jiang, N. </w:t>
            </w:r>
            <w:proofErr w:type="spellStart"/>
            <w:r w:rsidRPr="00BD513D">
              <w:rPr>
                <w:sz w:val="18"/>
                <w:szCs w:val="18"/>
              </w:rPr>
              <w:t>Lv</w:t>
            </w:r>
            <w:proofErr w:type="spellEnd"/>
            <w:r w:rsidRPr="00BD513D">
              <w:rPr>
                <w:sz w:val="18"/>
                <w:szCs w:val="18"/>
              </w:rPr>
              <w:t>, Y.Y. Chen, S. Zheng, Y.H. Gu, K.F. Ding,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9F888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Clinical evaluation of a multitarget fecal immunochemical test-</w:t>
            </w:r>
            <w:proofErr w:type="spellStart"/>
            <w:r w:rsidRPr="00BD513D">
              <w:rPr>
                <w:sz w:val="18"/>
                <w:szCs w:val="18"/>
              </w:rPr>
              <w:t>sDNA</w:t>
            </w:r>
            <w:proofErr w:type="spellEnd"/>
            <w:r w:rsidRPr="00BD513D">
              <w:rPr>
                <w:sz w:val="18"/>
                <w:szCs w:val="18"/>
              </w:rPr>
              <w:t xml:space="preserve"> test for colorectal cancer screening in a high-risk population: a prospective, multicenter clinical study, </w:t>
            </w:r>
            <w:proofErr w:type="spellStart"/>
            <w:r w:rsidRPr="00BD513D">
              <w:rPr>
                <w:sz w:val="18"/>
                <w:szCs w:val="18"/>
              </w:rPr>
              <w:t>MedComm</w:t>
            </w:r>
            <w:proofErr w:type="spellEnd"/>
            <w:r w:rsidRPr="00BD513D">
              <w:rPr>
                <w:sz w:val="18"/>
                <w:szCs w:val="18"/>
              </w:rPr>
              <w:t xml:space="preserve"> (2020), 4 (2023) e345.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034E6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4 (2023) e345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A3DF0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16F215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3</w:t>
            </w:r>
          </w:p>
        </w:tc>
      </w:tr>
      <w:tr w:rsidR="00DA00B2" w14:paraId="36FD3F22" w14:textId="77777777" w:rsidTr="001B0870">
        <w:trPr>
          <w:trHeight w:hRule="exact" w:val="2125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872EF6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Y. Zhu, X. Li, Y. Hu, K. Chen, S. Zheng, K. Ding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1603F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bookmarkStart w:id="1" w:name="OLE_LINK4"/>
            <w:r w:rsidRPr="00BD513D">
              <w:rPr>
                <w:sz w:val="18"/>
                <w:szCs w:val="18"/>
              </w:rPr>
              <w:t>Nonadherence to Referral Colonoscopy After Positive Fecal Immunochemical Test Results Increases the Risk of Distal Colorectal Cancer Mortality</w:t>
            </w:r>
            <w:bookmarkEnd w:id="1"/>
            <w:r w:rsidRPr="00BD513D">
              <w:rPr>
                <w:sz w:val="18"/>
                <w:szCs w:val="18"/>
              </w:rPr>
              <w:t>, Gastroenterology, 165 (2023) 1558-1560.e1554.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6124C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1558-1560.e1554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A8DD68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2928F" w14:textId="77777777" w:rsidR="00DA00B2" w:rsidRPr="00057A4E" w:rsidRDefault="00DA00B2" w:rsidP="001B0870">
            <w:pPr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DA00B2" w14:paraId="1BCCFE42" w14:textId="77777777" w:rsidTr="001B0870">
        <w:trPr>
          <w:trHeight w:hRule="exact" w:val="2127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BC442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Y. Zhu, Y. Huang, Y. Hu, Y. Fang, X. Kong, Q. Xiao, J. He, Y. Zhu, Q. Li, J. Yang, Q. Dong, M. Jin, M. Wang, K. Chen, S. Zheng, K. Ding,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4E7B3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BD513D">
              <w:rPr>
                <w:sz w:val="18"/>
                <w:szCs w:val="18"/>
              </w:rPr>
              <w:t>Long-term risk of colorectal cancer after removal of adenomas during screening colonoscopies in a large community-based population in China, International Journal of Cancer, 150 (2022) 594-602.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9A20E" w14:textId="77777777" w:rsidR="00DA00B2" w:rsidRPr="00BD513D" w:rsidRDefault="00DA00B2" w:rsidP="001B0870">
            <w:pPr>
              <w:rPr>
                <w:sz w:val="18"/>
                <w:szCs w:val="18"/>
              </w:rPr>
            </w:pPr>
            <w:r w:rsidRPr="00236850">
              <w:rPr>
                <w:sz w:val="18"/>
                <w:szCs w:val="18"/>
              </w:rPr>
              <w:t>150 (4) , pp.594-602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ADFBC" w14:textId="77777777" w:rsidR="00DA00B2" w:rsidRPr="00057A4E" w:rsidRDefault="00DA00B2" w:rsidP="006D5267">
            <w:pPr>
              <w:jc w:val="left"/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2022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5F175" w14:textId="77777777" w:rsidR="00DA00B2" w:rsidRPr="00057A4E" w:rsidRDefault="00DA00B2" w:rsidP="006D5267">
            <w:pPr>
              <w:jc w:val="left"/>
              <w:rPr>
                <w:sz w:val="18"/>
                <w:szCs w:val="18"/>
              </w:rPr>
            </w:pPr>
            <w:r w:rsidRPr="00057A4E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DA00B2" w14:paraId="720500AB" w14:textId="77777777" w:rsidTr="001B0870">
        <w:trPr>
          <w:trHeight w:hRule="exact" w:val="692"/>
          <w:jc w:val="center"/>
        </w:trPr>
        <w:tc>
          <w:tcPr>
            <w:tcW w:w="7245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242DAE8" w14:textId="77777777" w:rsidR="00DA00B2" w:rsidRDefault="00DA00B2" w:rsidP="001B0870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</w:t>
            </w:r>
            <w:r>
              <w:rPr>
                <w:szCs w:val="21"/>
              </w:rPr>
              <w:t xml:space="preserve">  </w:t>
            </w:r>
            <w:r>
              <w:rPr>
                <w:szCs w:val="21"/>
              </w:rPr>
              <w:t>计</w:t>
            </w:r>
            <w:r>
              <w:rPr>
                <w:szCs w:val="21"/>
              </w:rPr>
              <w:t>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D4C135" w14:textId="77777777" w:rsidR="00DA00B2" w:rsidRDefault="00DA00B2" w:rsidP="001B0870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207</w:t>
            </w:r>
          </w:p>
        </w:tc>
      </w:tr>
    </w:tbl>
    <w:p w14:paraId="44F7880C" w14:textId="77777777" w:rsidR="00DA00B2" w:rsidRDefault="00DA00B2" w:rsidP="00DA00B2"/>
    <w:p w14:paraId="132C210A" w14:textId="77777777" w:rsidR="00DA00B2" w:rsidRDefault="00DA00B2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DA00B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C48EC" w14:textId="77777777" w:rsidR="00132249" w:rsidRDefault="00132249">
      <w:pPr>
        <w:spacing w:after="0" w:line="240" w:lineRule="auto"/>
      </w:pPr>
      <w:r>
        <w:separator/>
      </w:r>
    </w:p>
  </w:endnote>
  <w:endnote w:type="continuationSeparator" w:id="0">
    <w:p w14:paraId="46867811" w14:textId="77777777" w:rsidR="00132249" w:rsidRDefault="00132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11BCBBF-249D-4D15-8CB1-95470274AC3B}"/>
    <w:embedBold r:id="rId2" w:fontKey="{7AAA8E31-4527-463C-82E1-492F927D52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1B60369-64AB-4ED7-A248-555752659DF4}"/>
  </w:font>
  <w:font w:name="仿宋_GB2312">
    <w:charset w:val="86"/>
    <w:family w:val="modern"/>
    <w:pitch w:val="fixed"/>
    <w:sig w:usb0="00000001" w:usb1="080E0000" w:usb2="00000010" w:usb3="00000000" w:csb0="00040001" w:csb1="00000000"/>
    <w:embedRegular r:id="rId4" w:subsetted="1" w:fontKey="{F800E08D-C983-42C7-ADA1-A43835E10E5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98A2087-288B-4984-9B43-ED4F59C8F995}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5432224"/>
    </w:sdtPr>
    <w:sdtContent>
      <w:p w14:paraId="672B0BCC" w14:textId="77777777" w:rsidR="00DA00B2" w:rsidRDefault="00DA00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9709056" w14:textId="77777777" w:rsidR="00DA00B2" w:rsidRDefault="00DA00B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5B22BDE4" w14:textId="77777777" w:rsidR="006546AC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B3086" w14:textId="77777777" w:rsidR="00132249" w:rsidRDefault="00132249">
      <w:pPr>
        <w:spacing w:after="0" w:line="240" w:lineRule="auto"/>
      </w:pPr>
      <w:r>
        <w:separator/>
      </w:r>
    </w:p>
  </w:footnote>
  <w:footnote w:type="continuationSeparator" w:id="0">
    <w:p w14:paraId="7F7BD7B5" w14:textId="77777777" w:rsidR="00132249" w:rsidRDefault="00132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A2905" w14:textId="77777777" w:rsidR="006546AC" w:rsidRDefault="006546AC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5AFD8" w14:textId="77777777" w:rsidR="006546AC" w:rsidRDefault="006546AC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F4DE" w14:textId="77777777" w:rsidR="006546AC" w:rsidRDefault="006546AC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4C94919"/>
    <w:multiLevelType w:val="hybridMultilevel"/>
    <w:tmpl w:val="0A581C56"/>
    <w:lvl w:ilvl="0" w:tplc="D5828EF0">
      <w:start w:val="1"/>
      <w:numFmt w:val="decimal"/>
      <w:lvlText w:val="%1、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11154388">
    <w:abstractNumId w:val="0"/>
  </w:num>
  <w:num w:numId="2" w16cid:durableId="1443841973">
    <w:abstractNumId w:val="3"/>
  </w:num>
  <w:num w:numId="3" w16cid:durableId="565457259">
    <w:abstractNumId w:val="1"/>
  </w:num>
  <w:num w:numId="4" w16cid:durableId="1081292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5D61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7AF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0B5A"/>
    <w:rsid w:val="0012430D"/>
    <w:rsid w:val="00132249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0065F"/>
    <w:rsid w:val="00212129"/>
    <w:rsid w:val="00213CE9"/>
    <w:rsid w:val="00214277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333"/>
    <w:rsid w:val="002745F8"/>
    <w:rsid w:val="00283031"/>
    <w:rsid w:val="0029509E"/>
    <w:rsid w:val="00296134"/>
    <w:rsid w:val="002A2925"/>
    <w:rsid w:val="002A5C34"/>
    <w:rsid w:val="002A7955"/>
    <w:rsid w:val="002B3198"/>
    <w:rsid w:val="002B775B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17DC"/>
    <w:rsid w:val="00325A9D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05CB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54D0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1CA5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75F6"/>
    <w:rsid w:val="005E0059"/>
    <w:rsid w:val="005E1BDA"/>
    <w:rsid w:val="005E1F65"/>
    <w:rsid w:val="005E261D"/>
    <w:rsid w:val="005E49A6"/>
    <w:rsid w:val="005E6D32"/>
    <w:rsid w:val="005F0DC8"/>
    <w:rsid w:val="005F6CE3"/>
    <w:rsid w:val="00600FA4"/>
    <w:rsid w:val="00605720"/>
    <w:rsid w:val="00611BDC"/>
    <w:rsid w:val="006177DC"/>
    <w:rsid w:val="00623BD2"/>
    <w:rsid w:val="00626265"/>
    <w:rsid w:val="006269F8"/>
    <w:rsid w:val="006401D9"/>
    <w:rsid w:val="00642EBC"/>
    <w:rsid w:val="00643B2E"/>
    <w:rsid w:val="00646AD1"/>
    <w:rsid w:val="006546AC"/>
    <w:rsid w:val="00657E13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26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2930"/>
    <w:rsid w:val="00734046"/>
    <w:rsid w:val="00735560"/>
    <w:rsid w:val="00736027"/>
    <w:rsid w:val="007370E0"/>
    <w:rsid w:val="00743CDD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46BC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304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2DB0"/>
    <w:rsid w:val="00853603"/>
    <w:rsid w:val="008550E7"/>
    <w:rsid w:val="00856D92"/>
    <w:rsid w:val="00865714"/>
    <w:rsid w:val="00866267"/>
    <w:rsid w:val="008666C1"/>
    <w:rsid w:val="00866773"/>
    <w:rsid w:val="008706BC"/>
    <w:rsid w:val="00872CCF"/>
    <w:rsid w:val="00875C87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00DA"/>
    <w:rsid w:val="008D352E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56A3"/>
    <w:rsid w:val="009C238B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AF6EC6"/>
    <w:rsid w:val="00B03355"/>
    <w:rsid w:val="00B0469B"/>
    <w:rsid w:val="00B04BBA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0384"/>
    <w:rsid w:val="00B63A00"/>
    <w:rsid w:val="00B651CC"/>
    <w:rsid w:val="00B73F27"/>
    <w:rsid w:val="00B74C14"/>
    <w:rsid w:val="00B92BAD"/>
    <w:rsid w:val="00B9520A"/>
    <w:rsid w:val="00B969A3"/>
    <w:rsid w:val="00B979F5"/>
    <w:rsid w:val="00BA07A7"/>
    <w:rsid w:val="00BA3056"/>
    <w:rsid w:val="00BB47F3"/>
    <w:rsid w:val="00BC0513"/>
    <w:rsid w:val="00BC4DF5"/>
    <w:rsid w:val="00BD0ED0"/>
    <w:rsid w:val="00BE7259"/>
    <w:rsid w:val="00C10571"/>
    <w:rsid w:val="00C14B11"/>
    <w:rsid w:val="00C22C2B"/>
    <w:rsid w:val="00C24E7B"/>
    <w:rsid w:val="00C36E42"/>
    <w:rsid w:val="00C51DAF"/>
    <w:rsid w:val="00C52425"/>
    <w:rsid w:val="00C555AC"/>
    <w:rsid w:val="00C56CDE"/>
    <w:rsid w:val="00C5703D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6F76"/>
    <w:rsid w:val="00CA0830"/>
    <w:rsid w:val="00CA08E7"/>
    <w:rsid w:val="00CA0BB3"/>
    <w:rsid w:val="00CA21F2"/>
    <w:rsid w:val="00CB199D"/>
    <w:rsid w:val="00CB7617"/>
    <w:rsid w:val="00CC2CF9"/>
    <w:rsid w:val="00CC55CE"/>
    <w:rsid w:val="00CD125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16D4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0B2"/>
    <w:rsid w:val="00DA226B"/>
    <w:rsid w:val="00DB571E"/>
    <w:rsid w:val="00DC0F80"/>
    <w:rsid w:val="00DC1C67"/>
    <w:rsid w:val="00DD7D0E"/>
    <w:rsid w:val="00DD7F15"/>
    <w:rsid w:val="00DF02D4"/>
    <w:rsid w:val="00DF2AD8"/>
    <w:rsid w:val="00DF7FCB"/>
    <w:rsid w:val="00E066BD"/>
    <w:rsid w:val="00E1736F"/>
    <w:rsid w:val="00E17FF5"/>
    <w:rsid w:val="00E23F97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32FC"/>
    <w:rsid w:val="00E74D76"/>
    <w:rsid w:val="00E754A7"/>
    <w:rsid w:val="00E81909"/>
    <w:rsid w:val="00E83D4E"/>
    <w:rsid w:val="00E84A18"/>
    <w:rsid w:val="00E84C25"/>
    <w:rsid w:val="00E84FF9"/>
    <w:rsid w:val="00E90C1A"/>
    <w:rsid w:val="00E93BC2"/>
    <w:rsid w:val="00EA7020"/>
    <w:rsid w:val="00EB2FD4"/>
    <w:rsid w:val="00EB7300"/>
    <w:rsid w:val="00EC5664"/>
    <w:rsid w:val="00EC56A7"/>
    <w:rsid w:val="00EE0CE1"/>
    <w:rsid w:val="00EE1078"/>
    <w:rsid w:val="00EF79B0"/>
    <w:rsid w:val="00F024DB"/>
    <w:rsid w:val="00F143B1"/>
    <w:rsid w:val="00F1451E"/>
    <w:rsid w:val="00F23CF0"/>
    <w:rsid w:val="00F32119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63C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20BB6C"/>
  <w15:docId w15:val="{97803247-8EE3-4C78-BDEE-94B73D9E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805021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1236</Words>
  <Characters>2473</Characters>
  <Application>Microsoft Office Word</Application>
  <DocSecurity>0</DocSecurity>
  <Lines>247</Lines>
  <Paragraphs>137</Paragraphs>
  <ScaleCrop>false</ScaleCrop>
  <Company>Microsoft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xinyi zhou</cp:lastModifiedBy>
  <cp:revision>28</cp:revision>
  <cp:lastPrinted>2022-01-28T09:53:00Z</cp:lastPrinted>
  <dcterms:created xsi:type="dcterms:W3CDTF">2025-09-10T01:09:00Z</dcterms:created>
  <dcterms:modified xsi:type="dcterms:W3CDTF">2025-09-12T03:00:00Z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</Properties>
</file>