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0E1A1B">
      <w:pPr>
        <w:jc w:val="center"/>
        <w:rPr>
          <w:rStyle w:val="37"/>
          <w:rFonts w:eastAsia="方正小标宋简体"/>
          <w:bCs w:val="0"/>
          <w:color w:val="auto"/>
          <w:sz w:val="36"/>
          <w:szCs w:val="36"/>
        </w:rPr>
      </w:pPr>
      <w:bookmarkStart w:id="0" w:name="_GoBack"/>
      <w:bookmarkEnd w:id="0"/>
      <w:r>
        <w:rPr>
          <w:rStyle w:val="37"/>
          <w:rFonts w:eastAsia="方正小标宋简体"/>
          <w:b w:val="0"/>
          <w:color w:val="auto"/>
          <w:sz w:val="36"/>
          <w:szCs w:val="36"/>
        </w:rPr>
        <w:t>浙江省科学技术奖公示信息表</w:t>
      </w:r>
      <w:r>
        <w:rPr>
          <w:rStyle w:val="37"/>
          <w:rFonts w:eastAsia="仿宋_GB2312"/>
          <w:b w:val="0"/>
          <w:color w:val="auto"/>
          <w:sz w:val="32"/>
          <w:szCs w:val="32"/>
        </w:rPr>
        <w:t>（单位提名）</w:t>
      </w:r>
    </w:p>
    <w:p w14:paraId="4C41622E">
      <w:pPr>
        <w:spacing w:line="440" w:lineRule="exact"/>
        <w:rPr>
          <w:rFonts w:eastAsia="仿宋_GB2312"/>
          <w:sz w:val="28"/>
          <w:szCs w:val="24"/>
        </w:rPr>
      </w:pPr>
      <w:r>
        <w:rPr>
          <w:rFonts w:eastAsia="仿宋_GB2312"/>
          <w:sz w:val="28"/>
          <w:szCs w:val="24"/>
        </w:rPr>
        <w:t>提名奖项：自然科学奖</w:t>
      </w:r>
    </w:p>
    <w:tbl>
      <w:tblPr>
        <w:tblStyle w:val="17"/>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30331D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502D66AB">
            <w:pPr>
              <w:jc w:val="center"/>
              <w:rPr>
                <w:rStyle w:val="37"/>
                <w:rFonts w:eastAsia="仿宋_GB2312"/>
                <w:b w:val="0"/>
                <w:color w:val="auto"/>
                <w:sz w:val="28"/>
              </w:rPr>
            </w:pPr>
            <w:r>
              <w:rPr>
                <w:rStyle w:val="37"/>
                <w:rFonts w:eastAsia="仿宋_GB2312"/>
                <w:b w:val="0"/>
                <w:bCs w:val="0"/>
                <w:color w:val="auto"/>
                <w:sz w:val="28"/>
              </w:rPr>
              <w:t>成果名称</w:t>
            </w:r>
          </w:p>
        </w:tc>
        <w:tc>
          <w:tcPr>
            <w:tcW w:w="6237" w:type="dxa"/>
            <w:vAlign w:val="center"/>
          </w:tcPr>
          <w:p w14:paraId="12C8EBBE">
            <w:pPr>
              <w:jc w:val="center"/>
              <w:rPr>
                <w:rStyle w:val="37"/>
                <w:rFonts w:eastAsia="仿宋_GB2312"/>
                <w:b w:val="0"/>
                <w:color w:val="auto"/>
                <w:sz w:val="28"/>
              </w:rPr>
            </w:pPr>
            <w:r>
              <w:rPr>
                <w:rStyle w:val="37"/>
                <w:rFonts w:hint="eastAsia" w:eastAsia="仿宋_GB2312"/>
                <w:b w:val="0"/>
                <w:color w:val="auto"/>
                <w:sz w:val="28"/>
              </w:rPr>
              <w:t>空间匹配隐形材料机理与实验研究</w:t>
            </w:r>
          </w:p>
        </w:tc>
      </w:tr>
      <w:tr w14:paraId="02F60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4762A206">
            <w:pPr>
              <w:jc w:val="center"/>
              <w:rPr>
                <w:rStyle w:val="37"/>
                <w:rFonts w:eastAsia="仿宋_GB2312"/>
                <w:b w:val="0"/>
                <w:color w:val="auto"/>
                <w:sz w:val="28"/>
              </w:rPr>
            </w:pPr>
            <w:r>
              <w:rPr>
                <w:rStyle w:val="37"/>
                <w:rFonts w:eastAsia="仿宋_GB2312"/>
                <w:b w:val="0"/>
                <w:bCs w:val="0"/>
                <w:color w:val="auto"/>
                <w:sz w:val="28"/>
              </w:rPr>
              <w:t>提名等级</w:t>
            </w:r>
          </w:p>
        </w:tc>
        <w:tc>
          <w:tcPr>
            <w:tcW w:w="6237" w:type="dxa"/>
            <w:vAlign w:val="center"/>
          </w:tcPr>
          <w:p w14:paraId="1EA54220">
            <w:pPr>
              <w:jc w:val="center"/>
              <w:rPr>
                <w:rStyle w:val="37"/>
                <w:rFonts w:eastAsia="仿宋_GB2312"/>
                <w:b w:val="0"/>
                <w:color w:val="auto"/>
                <w:sz w:val="28"/>
              </w:rPr>
            </w:pPr>
            <w:r>
              <w:rPr>
                <w:rStyle w:val="37"/>
                <w:rFonts w:hint="eastAsia" w:eastAsia="仿宋_GB2312"/>
                <w:b w:val="0"/>
                <w:color w:val="auto"/>
                <w:sz w:val="28"/>
              </w:rPr>
              <w:t>一等奖</w:t>
            </w:r>
          </w:p>
        </w:tc>
      </w:tr>
      <w:tr w14:paraId="75AEE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377429F0">
            <w:pPr>
              <w:spacing w:line="440" w:lineRule="exact"/>
              <w:jc w:val="center"/>
              <w:rPr>
                <w:rFonts w:eastAsia="仿宋_GB2312"/>
                <w:bCs/>
                <w:sz w:val="28"/>
                <w:szCs w:val="24"/>
              </w:rPr>
            </w:pPr>
            <w:r>
              <w:rPr>
                <w:rFonts w:eastAsia="仿宋_GB2312"/>
                <w:bCs/>
                <w:sz w:val="28"/>
                <w:szCs w:val="24"/>
              </w:rPr>
              <w:t>提名书</w:t>
            </w:r>
          </w:p>
          <w:p w14:paraId="2F1627EC">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3FEEC94F">
            <w:pPr>
              <w:rPr>
                <w:rFonts w:eastAsia="仿宋_GB2312"/>
                <w:bCs/>
                <w:sz w:val="24"/>
                <w:szCs w:val="24"/>
              </w:rPr>
            </w:pPr>
            <w:r>
              <w:rPr>
                <w:rFonts w:eastAsia="仿宋_GB2312"/>
                <w:bCs/>
                <w:sz w:val="24"/>
                <w:szCs w:val="24"/>
              </w:rPr>
              <w:t>[1] Dexin Ye; Zhiyu Wang; Kuiwen Xu; Huan Li; Jiangtao Huangfu; Zheng Wang; Lixin Ran*; Ultrawideband dispersion control of a metamaterial surface for perfectly-matched-layer-like absorption, Physical Review Letters, 2013, 111(18), 187402.</w:t>
            </w:r>
          </w:p>
          <w:p w14:paraId="08731284">
            <w:pPr>
              <w:rPr>
                <w:rFonts w:eastAsia="仿宋_GB2312"/>
                <w:bCs/>
                <w:sz w:val="24"/>
                <w:szCs w:val="24"/>
              </w:rPr>
            </w:pPr>
            <w:r>
              <w:rPr>
                <w:rFonts w:eastAsia="仿宋_GB2312"/>
                <w:bCs/>
                <w:sz w:val="24"/>
                <w:szCs w:val="24"/>
              </w:rPr>
              <w:t>[2] Dexin Ye; Kihun Chang; Lixin Ran; Hao Xin*; Microwave gain medium with negative refractive index, Nature communications, 2014, 5: 5841-5847.</w:t>
            </w:r>
          </w:p>
          <w:p w14:paraId="76F41B99">
            <w:pPr>
              <w:rPr>
                <w:rFonts w:eastAsia="仿宋_GB2312"/>
                <w:bCs/>
                <w:sz w:val="24"/>
                <w:szCs w:val="24"/>
              </w:rPr>
            </w:pPr>
            <w:r>
              <w:rPr>
                <w:rFonts w:eastAsia="仿宋_GB2312"/>
                <w:bCs/>
                <w:sz w:val="24"/>
                <w:szCs w:val="24"/>
              </w:rPr>
              <w:t>[3] Dexin Ye*; Cheng Cao; Tianyi Zhou; Jiangtao Huangfu; Guoan Zheng; Lixin Ran*; Observation of reflectionless absorption due to spatial Kramers- Kronig profile, Nature communications, 2017, 8(51).</w:t>
            </w:r>
          </w:p>
          <w:p w14:paraId="7AD27A0B">
            <w:pPr>
              <w:rPr>
                <w:rFonts w:eastAsia="仿宋_GB2312"/>
                <w:bCs/>
                <w:sz w:val="24"/>
                <w:szCs w:val="24"/>
              </w:rPr>
            </w:pPr>
            <w:r>
              <w:rPr>
                <w:rFonts w:eastAsia="仿宋_GB2312"/>
                <w:bCs/>
                <w:sz w:val="24"/>
                <w:szCs w:val="24"/>
              </w:rPr>
              <w:t>[4] Dexin Ye; Ling Lu*; Jone D. Joannopoulos*; Marin Soljacic; Lixin Ran*; Invisible metallic mesh, Proceedings of the National Academy of Sciences of the United States of America, 2016, 113(10): 2568-2572.</w:t>
            </w:r>
          </w:p>
          <w:p w14:paraId="64FE6AE4">
            <w:pPr>
              <w:rPr>
                <w:rFonts w:eastAsia="仿宋_GB2312"/>
                <w:bCs/>
                <w:sz w:val="24"/>
                <w:szCs w:val="24"/>
              </w:rPr>
            </w:pPr>
            <w:r>
              <w:rPr>
                <w:rFonts w:eastAsia="仿宋_GB2312"/>
                <w:bCs/>
                <w:sz w:val="24"/>
                <w:szCs w:val="24"/>
              </w:rPr>
              <w:t xml:space="preserve">[5] Jiangtao Huangfu; Lixin Ran*; Hongsheng Chen; Xianmin Zhang; Kangsheng Chen; Tomasz M. Grzegorczyk; Jinau Kong; Experimental confirmation of negative refractive index of a metamaterial composed of Ω-like metallic patterns, Applied Physics Letters, 2004, 84(9): 1537-1539. </w:t>
            </w:r>
          </w:p>
          <w:p w14:paraId="18D2727A">
            <w:pPr>
              <w:rPr>
                <w:rFonts w:eastAsia="仿宋_GB2312"/>
                <w:bCs/>
                <w:sz w:val="24"/>
                <w:szCs w:val="24"/>
              </w:rPr>
            </w:pPr>
            <w:r>
              <w:rPr>
                <w:rFonts w:eastAsia="仿宋_GB2312"/>
                <w:bCs/>
                <w:sz w:val="24"/>
                <w:szCs w:val="24"/>
              </w:rPr>
              <w:t>[6] Rong Wang; Dexin Ye*; Shiwei Dong; Zhengyu Peng; Yannick Salamin; Fazhong Shen; Jiangtao Huangfu; Changzhi Li; Lixin Ran; Optimal matched rectifying surface for space solar power satellite applications, IEEE Transactions on Microwave Theory and Techniques, 2014, 62(4): 1080-1089.</w:t>
            </w:r>
          </w:p>
          <w:p w14:paraId="2A248545">
            <w:pPr>
              <w:rPr>
                <w:rFonts w:eastAsia="仿宋_GB2312"/>
                <w:bCs/>
                <w:sz w:val="24"/>
                <w:szCs w:val="24"/>
              </w:rPr>
            </w:pPr>
            <w:r>
              <w:rPr>
                <w:rFonts w:eastAsia="仿宋_GB2312"/>
                <w:bCs/>
                <w:sz w:val="24"/>
                <w:szCs w:val="24"/>
              </w:rPr>
              <w:t>[7] Dexin Ye; Zheng Wang; Zhiyu Wang; Kuiwen Xu; Bin Zhang; Jiangtao Huangfu; Changzhi Li; Lixin Ran*; Towards experimental perfectly-matched layers with ultra-thin metamaterial surfaces, IEEE Transactions on Antennas and Propagation, 2012, 60(11): 5164-5172.</w:t>
            </w:r>
          </w:p>
          <w:p w14:paraId="4D6A69EA">
            <w:pPr>
              <w:rPr>
                <w:rFonts w:hint="eastAsia" w:eastAsia="仿宋_GB2312"/>
                <w:bCs/>
                <w:sz w:val="24"/>
                <w:szCs w:val="24"/>
              </w:rPr>
            </w:pPr>
            <w:r>
              <w:rPr>
                <w:rFonts w:eastAsia="仿宋_GB2312"/>
                <w:bCs/>
                <w:sz w:val="24"/>
                <w:szCs w:val="24"/>
              </w:rPr>
              <w:t>[8] L</w:t>
            </w:r>
            <w:r>
              <w:rPr>
                <w:rFonts w:hint="eastAsia" w:eastAsia="仿宋_GB2312"/>
                <w:bCs/>
                <w:sz w:val="24"/>
                <w:szCs w:val="24"/>
              </w:rPr>
              <w:t>iang</w:t>
            </w:r>
            <w:r>
              <w:rPr>
                <w:rFonts w:eastAsia="仿宋_GB2312"/>
                <w:bCs/>
                <w:sz w:val="24"/>
                <w:szCs w:val="24"/>
              </w:rPr>
              <w:t xml:space="preserve"> Peng*, Hang Ren, Yachao Liu, Tianwei Lan, Kuiwen Xu, Dexin Ye, Hongbo Sun, Su Xu, Hongsheng Chen, Shuang Zhang, Spin Hall effect of transversely spinning light, Science Advances, 2022, 8, eabo6033</w:t>
            </w:r>
            <w:r>
              <w:rPr>
                <w:rFonts w:hint="eastAsia" w:eastAsia="仿宋_GB2312"/>
                <w:bCs/>
                <w:sz w:val="24"/>
                <w:szCs w:val="24"/>
              </w:rPr>
              <w:t>.</w:t>
            </w:r>
          </w:p>
        </w:tc>
      </w:tr>
      <w:tr w14:paraId="27252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8" w:hRule="atLeast"/>
        </w:trPr>
        <w:tc>
          <w:tcPr>
            <w:tcW w:w="2269" w:type="dxa"/>
            <w:tcBorders>
              <w:right w:val="single" w:color="auto" w:sz="4" w:space="0"/>
            </w:tcBorders>
            <w:vAlign w:val="center"/>
          </w:tcPr>
          <w:p w14:paraId="094AE86A">
            <w:pPr>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4D573082">
            <w:pPr>
              <w:rPr>
                <w:rFonts w:eastAsia="仿宋_GB2312"/>
                <w:bCs/>
                <w:sz w:val="24"/>
                <w:szCs w:val="24"/>
              </w:rPr>
            </w:pPr>
            <w:r>
              <w:rPr>
                <w:rFonts w:hint="eastAsia" w:eastAsia="仿宋_GB2312"/>
                <w:bCs/>
                <w:sz w:val="24"/>
                <w:szCs w:val="24"/>
              </w:rPr>
              <w:t>叶德信</w:t>
            </w:r>
            <w:r>
              <w:rPr>
                <w:rFonts w:eastAsia="仿宋_GB2312"/>
                <w:bCs/>
                <w:sz w:val="24"/>
                <w:szCs w:val="24"/>
              </w:rPr>
              <w:t>，排名1，</w:t>
            </w:r>
            <w:r>
              <w:rPr>
                <w:rFonts w:hint="eastAsia" w:eastAsia="仿宋_GB2312"/>
                <w:bCs/>
                <w:sz w:val="24"/>
                <w:szCs w:val="24"/>
              </w:rPr>
              <w:t>教授</w:t>
            </w:r>
            <w:r>
              <w:rPr>
                <w:rFonts w:eastAsia="仿宋_GB2312"/>
                <w:bCs/>
                <w:sz w:val="24"/>
                <w:szCs w:val="24"/>
              </w:rPr>
              <w:t>，</w:t>
            </w:r>
            <w:r>
              <w:rPr>
                <w:rFonts w:hint="eastAsia" w:eastAsia="仿宋_GB2312"/>
                <w:bCs/>
                <w:sz w:val="24"/>
                <w:szCs w:val="24"/>
              </w:rPr>
              <w:t>浙江大学</w:t>
            </w:r>
            <w:r>
              <w:rPr>
                <w:rFonts w:eastAsia="仿宋_GB2312"/>
                <w:bCs/>
                <w:sz w:val="24"/>
                <w:szCs w:val="24"/>
              </w:rPr>
              <w:t>；</w:t>
            </w:r>
          </w:p>
          <w:p w14:paraId="2F9CD042">
            <w:pPr>
              <w:rPr>
                <w:rFonts w:eastAsia="仿宋_GB2312"/>
                <w:bCs/>
                <w:sz w:val="24"/>
                <w:szCs w:val="24"/>
              </w:rPr>
            </w:pPr>
            <w:r>
              <w:rPr>
                <w:rFonts w:hint="eastAsia" w:eastAsia="仿宋_GB2312"/>
                <w:bCs/>
                <w:sz w:val="24"/>
                <w:szCs w:val="24"/>
              </w:rPr>
              <w:t>彭亮</w:t>
            </w:r>
            <w:r>
              <w:rPr>
                <w:rFonts w:eastAsia="仿宋_GB2312"/>
                <w:bCs/>
                <w:sz w:val="24"/>
                <w:szCs w:val="24"/>
              </w:rPr>
              <w:t>，排名2，</w:t>
            </w:r>
            <w:r>
              <w:rPr>
                <w:rFonts w:hint="eastAsia" w:eastAsia="仿宋_GB2312"/>
                <w:bCs/>
                <w:sz w:val="24"/>
                <w:szCs w:val="24"/>
              </w:rPr>
              <w:t>教授</w:t>
            </w:r>
            <w:r>
              <w:rPr>
                <w:rFonts w:eastAsia="仿宋_GB2312"/>
                <w:bCs/>
                <w:sz w:val="24"/>
                <w:szCs w:val="24"/>
              </w:rPr>
              <w:t>，</w:t>
            </w:r>
            <w:r>
              <w:rPr>
                <w:rFonts w:hint="eastAsia" w:eastAsia="仿宋_GB2312"/>
                <w:bCs/>
                <w:sz w:val="24"/>
                <w:szCs w:val="24"/>
              </w:rPr>
              <w:t>浙大城市学院</w:t>
            </w:r>
            <w:r>
              <w:rPr>
                <w:rFonts w:eastAsia="仿宋_GB2312"/>
                <w:bCs/>
                <w:sz w:val="24"/>
                <w:szCs w:val="24"/>
              </w:rPr>
              <w:t>；</w:t>
            </w:r>
          </w:p>
          <w:p w14:paraId="29832D9B">
            <w:pPr>
              <w:rPr>
                <w:rFonts w:eastAsia="仿宋_GB2312"/>
                <w:bCs/>
                <w:sz w:val="24"/>
                <w:szCs w:val="24"/>
              </w:rPr>
            </w:pPr>
            <w:r>
              <w:rPr>
                <w:rFonts w:hint="eastAsia" w:eastAsia="仿宋_GB2312"/>
                <w:bCs/>
                <w:sz w:val="24"/>
                <w:szCs w:val="24"/>
              </w:rPr>
              <w:t>徐魁文</w:t>
            </w:r>
            <w:r>
              <w:rPr>
                <w:rFonts w:eastAsia="仿宋_GB2312"/>
                <w:bCs/>
                <w:sz w:val="24"/>
                <w:szCs w:val="24"/>
              </w:rPr>
              <w:t>，排名3，</w:t>
            </w:r>
            <w:r>
              <w:rPr>
                <w:rFonts w:hint="eastAsia" w:eastAsia="仿宋_GB2312"/>
                <w:bCs/>
                <w:sz w:val="24"/>
                <w:szCs w:val="24"/>
              </w:rPr>
              <w:t>教授</w:t>
            </w:r>
            <w:r>
              <w:rPr>
                <w:rFonts w:eastAsia="仿宋_GB2312"/>
                <w:bCs/>
                <w:sz w:val="24"/>
                <w:szCs w:val="24"/>
              </w:rPr>
              <w:t>，</w:t>
            </w:r>
            <w:r>
              <w:rPr>
                <w:rFonts w:hint="eastAsia" w:eastAsia="仿宋_GB2312"/>
                <w:bCs/>
                <w:sz w:val="24"/>
                <w:szCs w:val="24"/>
              </w:rPr>
              <w:t>杭州电子科技大学</w:t>
            </w:r>
            <w:r>
              <w:rPr>
                <w:rFonts w:eastAsia="仿宋_GB2312"/>
                <w:bCs/>
                <w:sz w:val="24"/>
                <w:szCs w:val="24"/>
              </w:rPr>
              <w:t>；</w:t>
            </w:r>
          </w:p>
          <w:p w14:paraId="599BC139">
            <w:pPr>
              <w:rPr>
                <w:rFonts w:eastAsia="仿宋_GB2312"/>
                <w:bCs/>
                <w:sz w:val="24"/>
                <w:szCs w:val="24"/>
              </w:rPr>
            </w:pPr>
            <w:r>
              <w:rPr>
                <w:rFonts w:hint="eastAsia" w:eastAsia="仿宋_GB2312"/>
                <w:bCs/>
                <w:sz w:val="24"/>
                <w:szCs w:val="24"/>
              </w:rPr>
              <w:t>皇甫江涛</w:t>
            </w:r>
            <w:r>
              <w:rPr>
                <w:rFonts w:eastAsia="仿宋_GB2312"/>
                <w:bCs/>
                <w:sz w:val="24"/>
                <w:szCs w:val="24"/>
              </w:rPr>
              <w:t>，排名4，</w:t>
            </w:r>
            <w:r>
              <w:rPr>
                <w:rFonts w:hint="eastAsia" w:eastAsia="仿宋_GB2312"/>
                <w:bCs/>
                <w:sz w:val="24"/>
                <w:szCs w:val="24"/>
              </w:rPr>
              <w:t>副教授</w:t>
            </w:r>
            <w:r>
              <w:rPr>
                <w:rFonts w:eastAsia="仿宋_GB2312"/>
                <w:bCs/>
                <w:sz w:val="24"/>
                <w:szCs w:val="24"/>
              </w:rPr>
              <w:t>，</w:t>
            </w:r>
            <w:r>
              <w:rPr>
                <w:rFonts w:hint="eastAsia" w:eastAsia="仿宋_GB2312"/>
                <w:bCs/>
                <w:sz w:val="24"/>
                <w:szCs w:val="24"/>
              </w:rPr>
              <w:t>浙江大学</w:t>
            </w:r>
            <w:r>
              <w:rPr>
                <w:rFonts w:eastAsia="仿宋_GB2312"/>
                <w:bCs/>
                <w:sz w:val="24"/>
                <w:szCs w:val="24"/>
              </w:rPr>
              <w:t>；</w:t>
            </w:r>
          </w:p>
          <w:p w14:paraId="41B853D2">
            <w:pPr>
              <w:rPr>
                <w:rFonts w:eastAsia="仿宋_GB2312"/>
                <w:bCs/>
                <w:sz w:val="24"/>
                <w:szCs w:val="24"/>
              </w:rPr>
            </w:pPr>
            <w:r>
              <w:rPr>
                <w:rFonts w:hint="eastAsia" w:eastAsia="仿宋_GB2312"/>
                <w:bCs/>
                <w:sz w:val="24"/>
                <w:szCs w:val="24"/>
              </w:rPr>
              <w:t>冉立新</w:t>
            </w:r>
            <w:r>
              <w:rPr>
                <w:rFonts w:eastAsia="仿宋_GB2312"/>
                <w:bCs/>
                <w:sz w:val="24"/>
                <w:szCs w:val="24"/>
              </w:rPr>
              <w:t>，排名5，</w:t>
            </w:r>
            <w:r>
              <w:rPr>
                <w:rFonts w:hint="eastAsia" w:eastAsia="仿宋_GB2312"/>
                <w:bCs/>
                <w:sz w:val="24"/>
                <w:szCs w:val="24"/>
              </w:rPr>
              <w:t>教授</w:t>
            </w:r>
            <w:r>
              <w:rPr>
                <w:rFonts w:eastAsia="仿宋_GB2312"/>
                <w:bCs/>
                <w:sz w:val="24"/>
                <w:szCs w:val="24"/>
              </w:rPr>
              <w:t>，</w:t>
            </w:r>
            <w:r>
              <w:rPr>
                <w:rFonts w:hint="eastAsia" w:eastAsia="仿宋_GB2312"/>
                <w:bCs/>
                <w:sz w:val="24"/>
                <w:szCs w:val="24"/>
              </w:rPr>
              <w:t>浙江大学</w:t>
            </w:r>
            <w:r>
              <w:rPr>
                <w:rFonts w:eastAsia="仿宋_GB2312"/>
                <w:bCs/>
                <w:sz w:val="24"/>
                <w:szCs w:val="24"/>
              </w:rPr>
              <w:t>；</w:t>
            </w:r>
          </w:p>
        </w:tc>
      </w:tr>
      <w:tr w14:paraId="7BA4F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atLeast"/>
        </w:trPr>
        <w:tc>
          <w:tcPr>
            <w:tcW w:w="2269" w:type="dxa"/>
            <w:tcBorders>
              <w:right w:val="single" w:color="auto" w:sz="4" w:space="0"/>
            </w:tcBorders>
            <w:vAlign w:val="center"/>
          </w:tcPr>
          <w:p w14:paraId="6D4F604E">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57AF411F">
            <w:pPr>
              <w:spacing w:line="440" w:lineRule="exact"/>
              <w:jc w:val="left"/>
              <w:rPr>
                <w:rFonts w:eastAsia="仿宋"/>
                <w:bCs/>
                <w:sz w:val="24"/>
                <w:szCs w:val="24"/>
              </w:rPr>
            </w:pPr>
            <w:r>
              <w:rPr>
                <w:rFonts w:hint="eastAsia" w:eastAsia="仿宋_GB2312"/>
                <w:bCs/>
                <w:sz w:val="24"/>
                <w:szCs w:val="24"/>
              </w:rPr>
              <w:t>浙江大学、浙大城市学院</w:t>
            </w:r>
          </w:p>
        </w:tc>
      </w:tr>
      <w:tr w14:paraId="75E24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339D77FF">
            <w:pPr>
              <w:jc w:val="center"/>
              <w:rPr>
                <w:rStyle w:val="37"/>
                <w:rFonts w:eastAsia="仿宋_GB2312"/>
                <w:b w:val="0"/>
                <w:color w:val="auto"/>
                <w:sz w:val="28"/>
                <w:szCs w:val="28"/>
              </w:rPr>
            </w:pPr>
            <w:r>
              <w:rPr>
                <w:rStyle w:val="37"/>
                <w:rFonts w:eastAsia="仿宋_GB2312"/>
                <w:b w:val="0"/>
                <w:color w:val="auto"/>
                <w:sz w:val="28"/>
                <w:szCs w:val="28"/>
              </w:rPr>
              <w:t>提名单位</w:t>
            </w:r>
          </w:p>
        </w:tc>
        <w:tc>
          <w:tcPr>
            <w:tcW w:w="6237" w:type="dxa"/>
            <w:vAlign w:val="center"/>
          </w:tcPr>
          <w:p w14:paraId="5FF67D7E">
            <w:pPr>
              <w:rPr>
                <w:rStyle w:val="37"/>
                <w:b w:val="0"/>
                <w:color w:val="auto"/>
              </w:rPr>
            </w:pPr>
            <w:r>
              <w:rPr>
                <w:rFonts w:hint="eastAsia" w:eastAsia="仿宋_GB2312"/>
                <w:bCs/>
                <w:sz w:val="24"/>
                <w:szCs w:val="24"/>
              </w:rPr>
              <w:t>浙江大学</w:t>
            </w:r>
          </w:p>
        </w:tc>
      </w:tr>
      <w:tr w14:paraId="4DF7B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269" w:type="dxa"/>
            <w:vAlign w:val="center"/>
          </w:tcPr>
          <w:p w14:paraId="56F1E107">
            <w:pPr>
              <w:jc w:val="center"/>
              <w:rPr>
                <w:rStyle w:val="37"/>
                <w:rFonts w:eastAsia="仿宋_GB2312"/>
                <w:b w:val="0"/>
                <w:color w:val="auto"/>
                <w:sz w:val="28"/>
                <w:szCs w:val="28"/>
              </w:rPr>
            </w:pPr>
            <w:r>
              <w:rPr>
                <w:rStyle w:val="37"/>
                <w:rFonts w:eastAsia="仿宋_GB2312"/>
                <w:b w:val="0"/>
                <w:color w:val="auto"/>
                <w:sz w:val="28"/>
                <w:szCs w:val="28"/>
              </w:rPr>
              <w:t>提名意见</w:t>
            </w:r>
          </w:p>
        </w:tc>
        <w:tc>
          <w:tcPr>
            <w:tcW w:w="6237" w:type="dxa"/>
            <w:vAlign w:val="center"/>
          </w:tcPr>
          <w:p w14:paraId="13985D3C">
            <w:pPr>
              <w:rPr>
                <w:rFonts w:eastAsia="仿宋_GB2312"/>
                <w:kern w:val="0"/>
                <w:sz w:val="24"/>
                <w:szCs w:val="24"/>
              </w:rPr>
            </w:pPr>
            <w:r>
              <w:rPr>
                <w:rFonts w:hint="eastAsia" w:eastAsia="仿宋_GB2312"/>
                <w:kern w:val="0"/>
                <w:sz w:val="24"/>
                <w:szCs w:val="24"/>
              </w:rPr>
              <w:t>电磁隐形材料包括吸波、透明及绕射材料，在微波测量、电磁兼容、导弹天线罩及雷达隐形等领域都有重要应用价值。在空间环境中实现全向匹配的理想隐形技术一直是电磁科学与技术领域的一个重大目标。该项目组长期从事基于人工电磁材料的空间匹配隐形材料研究，取得了一批具有国际引领性的研究成果：提出了深亚波长厚度的高效匹配吸波材料设计新思路，为推进吸波隐形技术在电小尺寸场景中的应用奠定了基础；提出并率先实现了频域-空间域Kramers-Kronig色散的全向匹配宽带吸波材料，为在多站雷达系统中实现理想吸波隐形提供了材料基础；于2</w:t>
            </w:r>
            <w:r>
              <w:rPr>
                <w:rFonts w:eastAsia="仿宋_GB2312"/>
                <w:kern w:val="0"/>
                <w:sz w:val="24"/>
                <w:szCs w:val="24"/>
              </w:rPr>
              <w:t>016</w:t>
            </w:r>
            <w:r>
              <w:rPr>
                <w:rFonts w:hint="eastAsia" w:eastAsia="仿宋_GB2312"/>
                <w:kern w:val="0"/>
                <w:sz w:val="24"/>
                <w:szCs w:val="24"/>
              </w:rPr>
              <w:t>年在国际上率先实现了自由空间全向匹配的透明隐形材料，为绕射隐形技术的物理实现提供了重要指导。</w:t>
            </w:r>
          </w:p>
          <w:p w14:paraId="6CA937F3">
            <w:pPr>
              <w:rPr>
                <w:rStyle w:val="37"/>
                <w:b w:val="0"/>
                <w:color w:val="auto"/>
              </w:rPr>
            </w:pPr>
            <w:r>
              <w:rPr>
                <w:rFonts w:hint="eastAsia" w:eastAsia="仿宋_GB2312"/>
                <w:kern w:val="0"/>
                <w:sz w:val="24"/>
                <w:szCs w:val="24"/>
              </w:rPr>
              <w:t>该项目8篇代表性论文发表在美国科学院院刊</w:t>
            </w:r>
            <w:r>
              <w:rPr>
                <w:rFonts w:eastAsia="仿宋_GB2312"/>
                <w:kern w:val="0"/>
                <w:sz w:val="24"/>
                <w:szCs w:val="24"/>
              </w:rPr>
              <w:t>Proceedings of the National Academy of Sciences of the United States of America</w:t>
            </w:r>
            <w:r>
              <w:rPr>
                <w:rFonts w:hint="eastAsia" w:eastAsia="仿宋_GB2312"/>
                <w:kern w:val="0"/>
                <w:sz w:val="24"/>
                <w:szCs w:val="24"/>
              </w:rPr>
              <w:t>、Nature communications（2篇）、</w:t>
            </w:r>
            <w:r>
              <w:rPr>
                <w:rFonts w:eastAsia="仿宋_GB2312"/>
                <w:bCs/>
                <w:sz w:val="24"/>
                <w:szCs w:val="24"/>
              </w:rPr>
              <w:t>Science Advances</w:t>
            </w:r>
            <w:r>
              <w:rPr>
                <w:rFonts w:hint="eastAsia" w:eastAsia="仿宋_GB2312"/>
                <w:kern w:val="0"/>
                <w:sz w:val="24"/>
                <w:szCs w:val="24"/>
              </w:rPr>
              <w:t>、Physical Review Letters等国际知名期刊上。空间匹配隐形材料研究成果在国际相关领域产生了重要影响，被IEEE Spectrum杂志作专题长文报道，并被Physicsworld、Physorg、E</w:t>
            </w:r>
            <w:r>
              <w:rPr>
                <w:rFonts w:eastAsia="仿宋_GB2312"/>
                <w:kern w:val="0"/>
                <w:sz w:val="24"/>
                <w:szCs w:val="24"/>
              </w:rPr>
              <w:t>CSN</w:t>
            </w:r>
            <w:r>
              <w:rPr>
                <w:rFonts w:hint="eastAsia" w:eastAsia="仿宋_GB2312"/>
                <w:kern w:val="0"/>
                <w:sz w:val="24"/>
                <w:szCs w:val="24"/>
              </w:rPr>
              <w:t>ews等国际知名科技杂志多次报道，获得第42届日内瓦国际发明展金奖。项目第一完成人荣获浙江省杰出青年基金、国家自然科学基金优秀青年基金。</w:t>
            </w:r>
          </w:p>
        </w:tc>
      </w:tr>
    </w:tbl>
    <w:p w14:paraId="22826D7C">
      <w:pPr>
        <w:adjustRightInd w:val="0"/>
        <w:snapToGrid w:val="0"/>
        <w:spacing w:line="560" w:lineRule="exact"/>
        <w:rPr>
          <w:rFonts w:eastAsia="仿宋_GB2312"/>
          <w:sz w:val="32"/>
          <w:szCs w:val="32"/>
        </w:rPr>
      </w:pP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49604C4-339A-43A2-8202-16B3EFCCE281}"/>
  </w:font>
  <w:font w:name="Arial">
    <w:panose1 w:val="020B0604020202020204"/>
    <w:charset w:val="01"/>
    <w:family w:val="swiss"/>
    <w:pitch w:val="default"/>
    <w:sig w:usb0="E0002EFF" w:usb1="C000785B" w:usb2="00000009" w:usb3="00000000" w:csb0="400001FF" w:csb1="FFFF0000"/>
    <w:embedRegular r:id="rId2" w:fontKey="{87B9A14D-4691-4728-93DF-649FC0DCDF4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2E278DF-7DF6-4A97-8A9E-B861CAD77449}"/>
  </w:font>
  <w:font w:name="Symbol">
    <w:panose1 w:val="05050102010706020507"/>
    <w:charset w:val="02"/>
    <w:family w:val="roman"/>
    <w:pitch w:val="default"/>
    <w:sig w:usb0="00000000" w:usb1="00000000" w:usb2="00000000" w:usb3="00000000" w:csb0="80000000" w:csb1="00000000"/>
    <w:embedRegular r:id="rId4" w:fontKey="{2A2A3CCA-260D-4BCE-9CA6-2849AD0E4CDF}"/>
  </w:font>
  <w:font w:name="Calibri">
    <w:panose1 w:val="020F0502020204030204"/>
    <w:charset w:val="00"/>
    <w:family w:val="swiss"/>
    <w:pitch w:val="default"/>
    <w:sig w:usb0="E4002EFF" w:usb1="C000247B" w:usb2="00000009" w:usb3="00000000" w:csb0="200001FF" w:csb1="00000000"/>
    <w:embedRegular r:id="rId5" w:fontKey="{AD509CE0-2554-48C3-B765-136D3633FE1E}"/>
  </w:font>
  <w:font w:name="Cambria">
    <w:panose1 w:val="02040503050406030204"/>
    <w:charset w:val="00"/>
    <w:family w:val="roman"/>
    <w:pitch w:val="default"/>
    <w:sig w:usb0="E00006FF" w:usb1="420024FF" w:usb2="02000000" w:usb3="00000000" w:csb0="2000019F" w:csb1="00000000"/>
    <w:embedRegular r:id="rId6" w:fontKey="{C5AAD25A-080E-40A7-BC40-CFC578A24B3A}"/>
  </w:font>
  <w:font w:name="仿宋_GB2312">
    <w:panose1 w:val="02010609030101010101"/>
    <w:charset w:val="86"/>
    <w:family w:val="modern"/>
    <w:pitch w:val="default"/>
    <w:sig w:usb0="00000001" w:usb1="080E0000" w:usb2="00000000" w:usb3="00000000" w:csb0="00040000" w:csb1="00000000"/>
    <w:embedRegular r:id="rId7" w:fontKey="{562D82E6-4C31-403D-AFC7-AAF86C373CEA}"/>
  </w:font>
  <w:font w:name="方正仿宋简体">
    <w:panose1 w:val="02000000000000000000"/>
    <w:charset w:val="86"/>
    <w:family w:val="auto"/>
    <w:pitch w:val="default"/>
    <w:sig w:usb0="A00002BF" w:usb1="184F6CFA" w:usb2="00000012" w:usb3="00000000" w:csb0="00040001" w:csb1="00000000"/>
  </w:font>
  <w:font w:name="方正小标宋简体">
    <w:panose1 w:val="02000000000000000000"/>
    <w:charset w:val="86"/>
    <w:family w:val="auto"/>
    <w:pitch w:val="default"/>
    <w:sig w:usb0="A00002BF" w:usb1="184F6CFA" w:usb2="00000012" w:usb3="00000000" w:csb0="00040001" w:csb1="00000000"/>
    <w:embedRegular r:id="rId8" w:fontKey="{C894BAA3-FB2B-45F6-A468-8774D349EFC6}"/>
  </w:font>
  <w:font w:name="仿宋">
    <w:panose1 w:val="02010609060101010101"/>
    <w:charset w:val="86"/>
    <w:family w:val="modern"/>
    <w:pitch w:val="default"/>
    <w:sig w:usb0="800002BF" w:usb1="38CF7CFA" w:usb2="00000016" w:usb3="00000000" w:csb0="00040001" w:csb1="00000000"/>
    <w:embedRegular r:id="rId9" w:fontKey="{A8A3A71C-7AF1-4B82-8776-D5A0565F0A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48E9C586">
        <w:pPr>
          <w:pStyle w:val="10"/>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893B4">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3862F">
    <w:pPr>
      <w:pStyle w:val="11"/>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EC961">
    <w:pPr>
      <w:pStyle w:val="11"/>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1YmFiYzI3M2ZjODBiMGU3OGFkYWIxOWNkODAyMzQifQ=="/>
  </w:docVars>
  <w:rsids>
    <w:rsidRoot w:val="007C28FF"/>
    <w:rsid w:val="00001657"/>
    <w:rsid w:val="0000453E"/>
    <w:rsid w:val="00006056"/>
    <w:rsid w:val="00007BBE"/>
    <w:rsid w:val="0001036F"/>
    <w:rsid w:val="000126BC"/>
    <w:rsid w:val="000165DC"/>
    <w:rsid w:val="00022595"/>
    <w:rsid w:val="000241DA"/>
    <w:rsid w:val="00031C93"/>
    <w:rsid w:val="00031E44"/>
    <w:rsid w:val="00033288"/>
    <w:rsid w:val="00036DEE"/>
    <w:rsid w:val="00037A4A"/>
    <w:rsid w:val="0004004D"/>
    <w:rsid w:val="00044F12"/>
    <w:rsid w:val="00051BE3"/>
    <w:rsid w:val="00053F24"/>
    <w:rsid w:val="0006546D"/>
    <w:rsid w:val="00067E32"/>
    <w:rsid w:val="00074037"/>
    <w:rsid w:val="00074856"/>
    <w:rsid w:val="000827E8"/>
    <w:rsid w:val="00083906"/>
    <w:rsid w:val="000847FC"/>
    <w:rsid w:val="00090645"/>
    <w:rsid w:val="000929AE"/>
    <w:rsid w:val="000A0FE4"/>
    <w:rsid w:val="000A1F4C"/>
    <w:rsid w:val="000B222F"/>
    <w:rsid w:val="000B70B3"/>
    <w:rsid w:val="000B7101"/>
    <w:rsid w:val="000C632A"/>
    <w:rsid w:val="000D0A3A"/>
    <w:rsid w:val="000D65B7"/>
    <w:rsid w:val="000D748E"/>
    <w:rsid w:val="000D77FB"/>
    <w:rsid w:val="000F1229"/>
    <w:rsid w:val="000F2CC3"/>
    <w:rsid w:val="000F6066"/>
    <w:rsid w:val="000F6517"/>
    <w:rsid w:val="000F6B39"/>
    <w:rsid w:val="000F7732"/>
    <w:rsid w:val="00102853"/>
    <w:rsid w:val="001039E9"/>
    <w:rsid w:val="00104112"/>
    <w:rsid w:val="00104F03"/>
    <w:rsid w:val="00117D5C"/>
    <w:rsid w:val="00123F58"/>
    <w:rsid w:val="0012430D"/>
    <w:rsid w:val="001334E1"/>
    <w:rsid w:val="00141DA7"/>
    <w:rsid w:val="0014306E"/>
    <w:rsid w:val="001435CC"/>
    <w:rsid w:val="001452FA"/>
    <w:rsid w:val="0015077A"/>
    <w:rsid w:val="0015234F"/>
    <w:rsid w:val="00153E23"/>
    <w:rsid w:val="00154376"/>
    <w:rsid w:val="001553CE"/>
    <w:rsid w:val="001614FC"/>
    <w:rsid w:val="00165962"/>
    <w:rsid w:val="001675B3"/>
    <w:rsid w:val="0017168F"/>
    <w:rsid w:val="001719CF"/>
    <w:rsid w:val="00172167"/>
    <w:rsid w:val="001829B2"/>
    <w:rsid w:val="00184806"/>
    <w:rsid w:val="00185449"/>
    <w:rsid w:val="00190FB9"/>
    <w:rsid w:val="00192701"/>
    <w:rsid w:val="0019371C"/>
    <w:rsid w:val="001941F6"/>
    <w:rsid w:val="001A5554"/>
    <w:rsid w:val="001A55E6"/>
    <w:rsid w:val="001B0C22"/>
    <w:rsid w:val="001B454D"/>
    <w:rsid w:val="001B48D8"/>
    <w:rsid w:val="001C4D6D"/>
    <w:rsid w:val="001D3908"/>
    <w:rsid w:val="001E790A"/>
    <w:rsid w:val="001F032B"/>
    <w:rsid w:val="001F2C76"/>
    <w:rsid w:val="001F2D5F"/>
    <w:rsid w:val="001F7F40"/>
    <w:rsid w:val="00200FAC"/>
    <w:rsid w:val="00212129"/>
    <w:rsid w:val="00213CE9"/>
    <w:rsid w:val="00213E65"/>
    <w:rsid w:val="00214A6C"/>
    <w:rsid w:val="0021734C"/>
    <w:rsid w:val="002242B0"/>
    <w:rsid w:val="002247F4"/>
    <w:rsid w:val="00227A6F"/>
    <w:rsid w:val="00230FE9"/>
    <w:rsid w:val="00231E7E"/>
    <w:rsid w:val="0023223F"/>
    <w:rsid w:val="00233B39"/>
    <w:rsid w:val="002340E1"/>
    <w:rsid w:val="00244749"/>
    <w:rsid w:val="00247A49"/>
    <w:rsid w:val="00251808"/>
    <w:rsid w:val="002579D1"/>
    <w:rsid w:val="00266AF7"/>
    <w:rsid w:val="0027149C"/>
    <w:rsid w:val="002745F8"/>
    <w:rsid w:val="00276718"/>
    <w:rsid w:val="00276BCC"/>
    <w:rsid w:val="00276E3D"/>
    <w:rsid w:val="00280FEC"/>
    <w:rsid w:val="00282EF6"/>
    <w:rsid w:val="00283031"/>
    <w:rsid w:val="002911E5"/>
    <w:rsid w:val="0029509E"/>
    <w:rsid w:val="00296134"/>
    <w:rsid w:val="002A2925"/>
    <w:rsid w:val="002A49C1"/>
    <w:rsid w:val="002A7955"/>
    <w:rsid w:val="002B3198"/>
    <w:rsid w:val="002B6A1B"/>
    <w:rsid w:val="002C2ACB"/>
    <w:rsid w:val="002C4616"/>
    <w:rsid w:val="002C4638"/>
    <w:rsid w:val="002C6803"/>
    <w:rsid w:val="002C6E65"/>
    <w:rsid w:val="002D1FA7"/>
    <w:rsid w:val="002D3BA3"/>
    <w:rsid w:val="002D4FCE"/>
    <w:rsid w:val="002D707A"/>
    <w:rsid w:val="002E42A8"/>
    <w:rsid w:val="002E43DB"/>
    <w:rsid w:val="002E4754"/>
    <w:rsid w:val="002E54F8"/>
    <w:rsid w:val="002F043B"/>
    <w:rsid w:val="002F1911"/>
    <w:rsid w:val="002F467C"/>
    <w:rsid w:val="002F74D2"/>
    <w:rsid w:val="0030543F"/>
    <w:rsid w:val="003063D6"/>
    <w:rsid w:val="00311F89"/>
    <w:rsid w:val="003125EF"/>
    <w:rsid w:val="00325FED"/>
    <w:rsid w:val="00326352"/>
    <w:rsid w:val="00326B8A"/>
    <w:rsid w:val="00330554"/>
    <w:rsid w:val="00331B99"/>
    <w:rsid w:val="003322E1"/>
    <w:rsid w:val="00336678"/>
    <w:rsid w:val="00340314"/>
    <w:rsid w:val="00343DF4"/>
    <w:rsid w:val="00347614"/>
    <w:rsid w:val="00356B8A"/>
    <w:rsid w:val="00357B53"/>
    <w:rsid w:val="00357E96"/>
    <w:rsid w:val="00361536"/>
    <w:rsid w:val="0036199E"/>
    <w:rsid w:val="00363B43"/>
    <w:rsid w:val="00363C7E"/>
    <w:rsid w:val="00370977"/>
    <w:rsid w:val="00376DF5"/>
    <w:rsid w:val="00377889"/>
    <w:rsid w:val="00377C1C"/>
    <w:rsid w:val="00382214"/>
    <w:rsid w:val="00382EDD"/>
    <w:rsid w:val="00386D85"/>
    <w:rsid w:val="00394419"/>
    <w:rsid w:val="003962DB"/>
    <w:rsid w:val="003A08CF"/>
    <w:rsid w:val="003A10C4"/>
    <w:rsid w:val="003A343A"/>
    <w:rsid w:val="003A3FB8"/>
    <w:rsid w:val="003A466E"/>
    <w:rsid w:val="003A5D0E"/>
    <w:rsid w:val="003A60A7"/>
    <w:rsid w:val="003B0906"/>
    <w:rsid w:val="003B18C1"/>
    <w:rsid w:val="003B2A50"/>
    <w:rsid w:val="003B3345"/>
    <w:rsid w:val="003B41F3"/>
    <w:rsid w:val="003C1234"/>
    <w:rsid w:val="003C127F"/>
    <w:rsid w:val="003C4124"/>
    <w:rsid w:val="003D58DC"/>
    <w:rsid w:val="003E000D"/>
    <w:rsid w:val="003E6BFB"/>
    <w:rsid w:val="003E6C00"/>
    <w:rsid w:val="003F0278"/>
    <w:rsid w:val="003F1E9D"/>
    <w:rsid w:val="003F370E"/>
    <w:rsid w:val="003F76A0"/>
    <w:rsid w:val="00401E30"/>
    <w:rsid w:val="004054C1"/>
    <w:rsid w:val="00407643"/>
    <w:rsid w:val="004111AF"/>
    <w:rsid w:val="00412F1C"/>
    <w:rsid w:val="004179C8"/>
    <w:rsid w:val="00427A6E"/>
    <w:rsid w:val="004300EE"/>
    <w:rsid w:val="00432070"/>
    <w:rsid w:val="00432675"/>
    <w:rsid w:val="00442705"/>
    <w:rsid w:val="0044396B"/>
    <w:rsid w:val="00444A55"/>
    <w:rsid w:val="0044700B"/>
    <w:rsid w:val="0044760A"/>
    <w:rsid w:val="00451E31"/>
    <w:rsid w:val="00453528"/>
    <w:rsid w:val="00453C0E"/>
    <w:rsid w:val="00460773"/>
    <w:rsid w:val="00461A90"/>
    <w:rsid w:val="00467198"/>
    <w:rsid w:val="004820BD"/>
    <w:rsid w:val="00483C42"/>
    <w:rsid w:val="00484247"/>
    <w:rsid w:val="00484A1D"/>
    <w:rsid w:val="00484D69"/>
    <w:rsid w:val="00490ACE"/>
    <w:rsid w:val="004929AC"/>
    <w:rsid w:val="00492EAC"/>
    <w:rsid w:val="004944C2"/>
    <w:rsid w:val="0049646D"/>
    <w:rsid w:val="004A2077"/>
    <w:rsid w:val="004A4759"/>
    <w:rsid w:val="004A4BC3"/>
    <w:rsid w:val="004A4F79"/>
    <w:rsid w:val="004A6419"/>
    <w:rsid w:val="004B531C"/>
    <w:rsid w:val="004C2337"/>
    <w:rsid w:val="004C5FB6"/>
    <w:rsid w:val="004D3106"/>
    <w:rsid w:val="004D55B5"/>
    <w:rsid w:val="004D7945"/>
    <w:rsid w:val="004E11C6"/>
    <w:rsid w:val="004E36AB"/>
    <w:rsid w:val="004E6F9B"/>
    <w:rsid w:val="004E7DE0"/>
    <w:rsid w:val="004F133D"/>
    <w:rsid w:val="004F1A75"/>
    <w:rsid w:val="004F2874"/>
    <w:rsid w:val="004F503B"/>
    <w:rsid w:val="004F551A"/>
    <w:rsid w:val="004F7727"/>
    <w:rsid w:val="005002DF"/>
    <w:rsid w:val="00500EBD"/>
    <w:rsid w:val="00503DAF"/>
    <w:rsid w:val="00504232"/>
    <w:rsid w:val="0050582B"/>
    <w:rsid w:val="005058EA"/>
    <w:rsid w:val="005074B3"/>
    <w:rsid w:val="00510C66"/>
    <w:rsid w:val="00511F4B"/>
    <w:rsid w:val="00512B7D"/>
    <w:rsid w:val="0051372C"/>
    <w:rsid w:val="00515031"/>
    <w:rsid w:val="005204B0"/>
    <w:rsid w:val="00521ED7"/>
    <w:rsid w:val="00525B25"/>
    <w:rsid w:val="00526964"/>
    <w:rsid w:val="00526B47"/>
    <w:rsid w:val="00532D5A"/>
    <w:rsid w:val="005354E4"/>
    <w:rsid w:val="005375CB"/>
    <w:rsid w:val="00552729"/>
    <w:rsid w:val="005556E4"/>
    <w:rsid w:val="005568BB"/>
    <w:rsid w:val="005663D6"/>
    <w:rsid w:val="00570701"/>
    <w:rsid w:val="0057414B"/>
    <w:rsid w:val="0057576E"/>
    <w:rsid w:val="00577232"/>
    <w:rsid w:val="0058367D"/>
    <w:rsid w:val="00586D66"/>
    <w:rsid w:val="005A0877"/>
    <w:rsid w:val="005A17EC"/>
    <w:rsid w:val="005A1A1D"/>
    <w:rsid w:val="005A485B"/>
    <w:rsid w:val="005A4FB2"/>
    <w:rsid w:val="005A57A0"/>
    <w:rsid w:val="005A6276"/>
    <w:rsid w:val="005A6B7D"/>
    <w:rsid w:val="005B038F"/>
    <w:rsid w:val="005B5550"/>
    <w:rsid w:val="005B5C18"/>
    <w:rsid w:val="005B6102"/>
    <w:rsid w:val="005B65F0"/>
    <w:rsid w:val="005C1AE2"/>
    <w:rsid w:val="005D2A14"/>
    <w:rsid w:val="005D36E9"/>
    <w:rsid w:val="005E0059"/>
    <w:rsid w:val="005E261D"/>
    <w:rsid w:val="005E49A6"/>
    <w:rsid w:val="005E6D32"/>
    <w:rsid w:val="005F0DC8"/>
    <w:rsid w:val="005F329E"/>
    <w:rsid w:val="005F6A6A"/>
    <w:rsid w:val="00600FA4"/>
    <w:rsid w:val="00605720"/>
    <w:rsid w:val="00607AAC"/>
    <w:rsid w:val="00611BDC"/>
    <w:rsid w:val="00611FCD"/>
    <w:rsid w:val="006177DC"/>
    <w:rsid w:val="00617FEA"/>
    <w:rsid w:val="00623BD2"/>
    <w:rsid w:val="00626265"/>
    <w:rsid w:val="006269F8"/>
    <w:rsid w:val="00634650"/>
    <w:rsid w:val="00634E51"/>
    <w:rsid w:val="00642EBC"/>
    <w:rsid w:val="00643B2E"/>
    <w:rsid w:val="00646AD1"/>
    <w:rsid w:val="00651BFD"/>
    <w:rsid w:val="006523DD"/>
    <w:rsid w:val="00652FD6"/>
    <w:rsid w:val="006534FB"/>
    <w:rsid w:val="00670053"/>
    <w:rsid w:val="00673E71"/>
    <w:rsid w:val="00674E08"/>
    <w:rsid w:val="006823DB"/>
    <w:rsid w:val="0068678B"/>
    <w:rsid w:val="00692309"/>
    <w:rsid w:val="00694DDB"/>
    <w:rsid w:val="006975FA"/>
    <w:rsid w:val="006A1CF0"/>
    <w:rsid w:val="006A1E31"/>
    <w:rsid w:val="006A390F"/>
    <w:rsid w:val="006A41C4"/>
    <w:rsid w:val="006A4D35"/>
    <w:rsid w:val="006A57AC"/>
    <w:rsid w:val="006A580A"/>
    <w:rsid w:val="006B02D8"/>
    <w:rsid w:val="006B1E79"/>
    <w:rsid w:val="006B34CD"/>
    <w:rsid w:val="006C528F"/>
    <w:rsid w:val="006C691E"/>
    <w:rsid w:val="006C6CA7"/>
    <w:rsid w:val="006D5031"/>
    <w:rsid w:val="006D59C3"/>
    <w:rsid w:val="006D7807"/>
    <w:rsid w:val="006E4386"/>
    <w:rsid w:val="006E4A3C"/>
    <w:rsid w:val="006E5310"/>
    <w:rsid w:val="006F0C81"/>
    <w:rsid w:val="006F1287"/>
    <w:rsid w:val="006F5EED"/>
    <w:rsid w:val="006F6DBF"/>
    <w:rsid w:val="006F7780"/>
    <w:rsid w:val="007007A2"/>
    <w:rsid w:val="00704E98"/>
    <w:rsid w:val="00705BD5"/>
    <w:rsid w:val="007116D0"/>
    <w:rsid w:val="00720D54"/>
    <w:rsid w:val="00721736"/>
    <w:rsid w:val="00725CE5"/>
    <w:rsid w:val="0073019F"/>
    <w:rsid w:val="00731097"/>
    <w:rsid w:val="00734046"/>
    <w:rsid w:val="00735560"/>
    <w:rsid w:val="00736027"/>
    <w:rsid w:val="007370E0"/>
    <w:rsid w:val="007403DC"/>
    <w:rsid w:val="0074270E"/>
    <w:rsid w:val="007466B8"/>
    <w:rsid w:val="00751095"/>
    <w:rsid w:val="00751448"/>
    <w:rsid w:val="00751A09"/>
    <w:rsid w:val="0075383C"/>
    <w:rsid w:val="00754147"/>
    <w:rsid w:val="00756C08"/>
    <w:rsid w:val="00756D75"/>
    <w:rsid w:val="00760A58"/>
    <w:rsid w:val="00762D05"/>
    <w:rsid w:val="00763073"/>
    <w:rsid w:val="0076560D"/>
    <w:rsid w:val="00767A99"/>
    <w:rsid w:val="0077653B"/>
    <w:rsid w:val="00784BDE"/>
    <w:rsid w:val="00784D44"/>
    <w:rsid w:val="00785666"/>
    <w:rsid w:val="00786362"/>
    <w:rsid w:val="00790C7E"/>
    <w:rsid w:val="00792936"/>
    <w:rsid w:val="00793C8C"/>
    <w:rsid w:val="00793E7F"/>
    <w:rsid w:val="007940D2"/>
    <w:rsid w:val="00794B04"/>
    <w:rsid w:val="0079610B"/>
    <w:rsid w:val="00797739"/>
    <w:rsid w:val="007A3024"/>
    <w:rsid w:val="007A3641"/>
    <w:rsid w:val="007A5E60"/>
    <w:rsid w:val="007B0382"/>
    <w:rsid w:val="007B0613"/>
    <w:rsid w:val="007B7CAA"/>
    <w:rsid w:val="007C013D"/>
    <w:rsid w:val="007C28FF"/>
    <w:rsid w:val="007C540B"/>
    <w:rsid w:val="007C5AC5"/>
    <w:rsid w:val="007D26E7"/>
    <w:rsid w:val="007D58D1"/>
    <w:rsid w:val="007D68D7"/>
    <w:rsid w:val="007E17CF"/>
    <w:rsid w:val="007F5A15"/>
    <w:rsid w:val="007F7225"/>
    <w:rsid w:val="007F7550"/>
    <w:rsid w:val="0080157D"/>
    <w:rsid w:val="0081227B"/>
    <w:rsid w:val="00813788"/>
    <w:rsid w:val="00821385"/>
    <w:rsid w:val="0082227E"/>
    <w:rsid w:val="00822B10"/>
    <w:rsid w:val="00823F06"/>
    <w:rsid w:val="00832862"/>
    <w:rsid w:val="00832F6E"/>
    <w:rsid w:val="00832F80"/>
    <w:rsid w:val="00833452"/>
    <w:rsid w:val="00834CE8"/>
    <w:rsid w:val="0083551E"/>
    <w:rsid w:val="008357C6"/>
    <w:rsid w:val="00845A89"/>
    <w:rsid w:val="00845F36"/>
    <w:rsid w:val="00850817"/>
    <w:rsid w:val="008527A7"/>
    <w:rsid w:val="00853603"/>
    <w:rsid w:val="008550E7"/>
    <w:rsid w:val="00856D92"/>
    <w:rsid w:val="008576D5"/>
    <w:rsid w:val="00865155"/>
    <w:rsid w:val="00866267"/>
    <w:rsid w:val="00866632"/>
    <w:rsid w:val="008666C1"/>
    <w:rsid w:val="00866773"/>
    <w:rsid w:val="008706BC"/>
    <w:rsid w:val="00872CCF"/>
    <w:rsid w:val="00874493"/>
    <w:rsid w:val="008803A1"/>
    <w:rsid w:val="00882150"/>
    <w:rsid w:val="00886D94"/>
    <w:rsid w:val="00890A44"/>
    <w:rsid w:val="008910F4"/>
    <w:rsid w:val="00891DDA"/>
    <w:rsid w:val="0089309D"/>
    <w:rsid w:val="00894724"/>
    <w:rsid w:val="00895AE1"/>
    <w:rsid w:val="00896311"/>
    <w:rsid w:val="00897835"/>
    <w:rsid w:val="008A09D1"/>
    <w:rsid w:val="008A37FE"/>
    <w:rsid w:val="008A6E40"/>
    <w:rsid w:val="008B44F5"/>
    <w:rsid w:val="008B55B7"/>
    <w:rsid w:val="008B5F0B"/>
    <w:rsid w:val="008B78AD"/>
    <w:rsid w:val="008C37F3"/>
    <w:rsid w:val="008C498C"/>
    <w:rsid w:val="008C4AC7"/>
    <w:rsid w:val="008C5BE5"/>
    <w:rsid w:val="008C6512"/>
    <w:rsid w:val="008C7FED"/>
    <w:rsid w:val="008D3909"/>
    <w:rsid w:val="008E464B"/>
    <w:rsid w:val="008E7C33"/>
    <w:rsid w:val="008E7EA7"/>
    <w:rsid w:val="008F5DB2"/>
    <w:rsid w:val="0090595F"/>
    <w:rsid w:val="0090670A"/>
    <w:rsid w:val="00906781"/>
    <w:rsid w:val="0091576E"/>
    <w:rsid w:val="009211BA"/>
    <w:rsid w:val="00922838"/>
    <w:rsid w:val="0092304C"/>
    <w:rsid w:val="00925BC0"/>
    <w:rsid w:val="0093006A"/>
    <w:rsid w:val="009339E2"/>
    <w:rsid w:val="00933F48"/>
    <w:rsid w:val="00940DEF"/>
    <w:rsid w:val="00942CCA"/>
    <w:rsid w:val="00945930"/>
    <w:rsid w:val="00947118"/>
    <w:rsid w:val="0095267D"/>
    <w:rsid w:val="009529F5"/>
    <w:rsid w:val="009572C9"/>
    <w:rsid w:val="009607CA"/>
    <w:rsid w:val="0096088C"/>
    <w:rsid w:val="009667EA"/>
    <w:rsid w:val="009728CB"/>
    <w:rsid w:val="00975273"/>
    <w:rsid w:val="009764E0"/>
    <w:rsid w:val="0098148B"/>
    <w:rsid w:val="00983F16"/>
    <w:rsid w:val="00984A71"/>
    <w:rsid w:val="00985B39"/>
    <w:rsid w:val="00985DDF"/>
    <w:rsid w:val="009866EC"/>
    <w:rsid w:val="00990541"/>
    <w:rsid w:val="0099382A"/>
    <w:rsid w:val="00994C12"/>
    <w:rsid w:val="009A3A67"/>
    <w:rsid w:val="009C2620"/>
    <w:rsid w:val="009C5ADD"/>
    <w:rsid w:val="009D1070"/>
    <w:rsid w:val="009D2804"/>
    <w:rsid w:val="009D3350"/>
    <w:rsid w:val="009D3F80"/>
    <w:rsid w:val="009D66DD"/>
    <w:rsid w:val="009E1CE8"/>
    <w:rsid w:val="009F0766"/>
    <w:rsid w:val="009F1742"/>
    <w:rsid w:val="009F19B6"/>
    <w:rsid w:val="009F4B40"/>
    <w:rsid w:val="00A002AC"/>
    <w:rsid w:val="00A00670"/>
    <w:rsid w:val="00A02172"/>
    <w:rsid w:val="00A03853"/>
    <w:rsid w:val="00A11F99"/>
    <w:rsid w:val="00A156D9"/>
    <w:rsid w:val="00A20A67"/>
    <w:rsid w:val="00A243BC"/>
    <w:rsid w:val="00A27943"/>
    <w:rsid w:val="00A31D43"/>
    <w:rsid w:val="00A36061"/>
    <w:rsid w:val="00A402C6"/>
    <w:rsid w:val="00A4146C"/>
    <w:rsid w:val="00A4265A"/>
    <w:rsid w:val="00A444E1"/>
    <w:rsid w:val="00A4492C"/>
    <w:rsid w:val="00A5008B"/>
    <w:rsid w:val="00A519B3"/>
    <w:rsid w:val="00A574F5"/>
    <w:rsid w:val="00A65CD4"/>
    <w:rsid w:val="00A70C17"/>
    <w:rsid w:val="00A70F4C"/>
    <w:rsid w:val="00A736E3"/>
    <w:rsid w:val="00A816FE"/>
    <w:rsid w:val="00A83D5B"/>
    <w:rsid w:val="00A85D75"/>
    <w:rsid w:val="00A9006F"/>
    <w:rsid w:val="00A93AA3"/>
    <w:rsid w:val="00A9400F"/>
    <w:rsid w:val="00A951B7"/>
    <w:rsid w:val="00AA3C01"/>
    <w:rsid w:val="00AA6478"/>
    <w:rsid w:val="00AA6A67"/>
    <w:rsid w:val="00AB2670"/>
    <w:rsid w:val="00AB2B0F"/>
    <w:rsid w:val="00AB51EE"/>
    <w:rsid w:val="00AB6636"/>
    <w:rsid w:val="00AC096E"/>
    <w:rsid w:val="00AC5736"/>
    <w:rsid w:val="00AC69B7"/>
    <w:rsid w:val="00AC7691"/>
    <w:rsid w:val="00AD5C52"/>
    <w:rsid w:val="00AD689E"/>
    <w:rsid w:val="00AD7D6F"/>
    <w:rsid w:val="00AE07EA"/>
    <w:rsid w:val="00AE1DF6"/>
    <w:rsid w:val="00AE4B70"/>
    <w:rsid w:val="00AE5A16"/>
    <w:rsid w:val="00AF0A71"/>
    <w:rsid w:val="00AF2833"/>
    <w:rsid w:val="00AF2A0E"/>
    <w:rsid w:val="00B005C7"/>
    <w:rsid w:val="00B03355"/>
    <w:rsid w:val="00B0469B"/>
    <w:rsid w:val="00B10BF5"/>
    <w:rsid w:val="00B127DF"/>
    <w:rsid w:val="00B14566"/>
    <w:rsid w:val="00B20A98"/>
    <w:rsid w:val="00B22370"/>
    <w:rsid w:val="00B237EB"/>
    <w:rsid w:val="00B24D94"/>
    <w:rsid w:val="00B268E1"/>
    <w:rsid w:val="00B269D7"/>
    <w:rsid w:val="00B277E4"/>
    <w:rsid w:val="00B303C2"/>
    <w:rsid w:val="00B3231F"/>
    <w:rsid w:val="00B34F96"/>
    <w:rsid w:val="00B362C3"/>
    <w:rsid w:val="00B43F7F"/>
    <w:rsid w:val="00B4633C"/>
    <w:rsid w:val="00B63A00"/>
    <w:rsid w:val="00B64341"/>
    <w:rsid w:val="00B651CC"/>
    <w:rsid w:val="00B73F27"/>
    <w:rsid w:val="00B74C14"/>
    <w:rsid w:val="00B803BF"/>
    <w:rsid w:val="00B81816"/>
    <w:rsid w:val="00B82B02"/>
    <w:rsid w:val="00B832C3"/>
    <w:rsid w:val="00B92BAD"/>
    <w:rsid w:val="00B93963"/>
    <w:rsid w:val="00B9520A"/>
    <w:rsid w:val="00B979F5"/>
    <w:rsid w:val="00BA0518"/>
    <w:rsid w:val="00BA07A7"/>
    <w:rsid w:val="00BA3056"/>
    <w:rsid w:val="00BA4537"/>
    <w:rsid w:val="00BB15B7"/>
    <w:rsid w:val="00BB2D40"/>
    <w:rsid w:val="00BB3EEF"/>
    <w:rsid w:val="00BB47F3"/>
    <w:rsid w:val="00BC3B5B"/>
    <w:rsid w:val="00BD0ED0"/>
    <w:rsid w:val="00BE39F4"/>
    <w:rsid w:val="00BE7259"/>
    <w:rsid w:val="00BF6FC1"/>
    <w:rsid w:val="00C02DB6"/>
    <w:rsid w:val="00C10571"/>
    <w:rsid w:val="00C1279E"/>
    <w:rsid w:val="00C230B6"/>
    <w:rsid w:val="00C24E7B"/>
    <w:rsid w:val="00C3316A"/>
    <w:rsid w:val="00C36E42"/>
    <w:rsid w:val="00C37F9F"/>
    <w:rsid w:val="00C51DAF"/>
    <w:rsid w:val="00C52425"/>
    <w:rsid w:val="00C555AC"/>
    <w:rsid w:val="00C56CDE"/>
    <w:rsid w:val="00C5764E"/>
    <w:rsid w:val="00C57CAA"/>
    <w:rsid w:val="00C64274"/>
    <w:rsid w:val="00C65487"/>
    <w:rsid w:val="00C65987"/>
    <w:rsid w:val="00C70A57"/>
    <w:rsid w:val="00C74F01"/>
    <w:rsid w:val="00C80FED"/>
    <w:rsid w:val="00C83D98"/>
    <w:rsid w:val="00C87603"/>
    <w:rsid w:val="00C87EB0"/>
    <w:rsid w:val="00C92139"/>
    <w:rsid w:val="00C9236C"/>
    <w:rsid w:val="00C92E7D"/>
    <w:rsid w:val="00C92F03"/>
    <w:rsid w:val="00C94906"/>
    <w:rsid w:val="00C977C7"/>
    <w:rsid w:val="00CA046C"/>
    <w:rsid w:val="00CA0830"/>
    <w:rsid w:val="00CA08E7"/>
    <w:rsid w:val="00CA0BB3"/>
    <w:rsid w:val="00CA67E1"/>
    <w:rsid w:val="00CB0065"/>
    <w:rsid w:val="00CB1689"/>
    <w:rsid w:val="00CB2522"/>
    <w:rsid w:val="00CB7617"/>
    <w:rsid w:val="00CC2CF9"/>
    <w:rsid w:val="00CC55CE"/>
    <w:rsid w:val="00CC7B81"/>
    <w:rsid w:val="00CD3458"/>
    <w:rsid w:val="00CD7988"/>
    <w:rsid w:val="00CE2272"/>
    <w:rsid w:val="00CE6655"/>
    <w:rsid w:val="00CE7048"/>
    <w:rsid w:val="00CF0ED4"/>
    <w:rsid w:val="00CF10A0"/>
    <w:rsid w:val="00CF2C0B"/>
    <w:rsid w:val="00CF2FCC"/>
    <w:rsid w:val="00CF7783"/>
    <w:rsid w:val="00D03C03"/>
    <w:rsid w:val="00D0414C"/>
    <w:rsid w:val="00D043A5"/>
    <w:rsid w:val="00D06294"/>
    <w:rsid w:val="00D1103A"/>
    <w:rsid w:val="00D11D4A"/>
    <w:rsid w:val="00D15787"/>
    <w:rsid w:val="00D170C8"/>
    <w:rsid w:val="00D20CA5"/>
    <w:rsid w:val="00D22F7F"/>
    <w:rsid w:val="00D23039"/>
    <w:rsid w:val="00D27104"/>
    <w:rsid w:val="00D35DA8"/>
    <w:rsid w:val="00D41A51"/>
    <w:rsid w:val="00D443A0"/>
    <w:rsid w:val="00D44E58"/>
    <w:rsid w:val="00D4719D"/>
    <w:rsid w:val="00D47863"/>
    <w:rsid w:val="00D500E0"/>
    <w:rsid w:val="00D51301"/>
    <w:rsid w:val="00D57BCB"/>
    <w:rsid w:val="00D6081D"/>
    <w:rsid w:val="00D613FD"/>
    <w:rsid w:val="00D619CB"/>
    <w:rsid w:val="00D63D36"/>
    <w:rsid w:val="00D65B33"/>
    <w:rsid w:val="00D66824"/>
    <w:rsid w:val="00D66E92"/>
    <w:rsid w:val="00D75498"/>
    <w:rsid w:val="00D75966"/>
    <w:rsid w:val="00D76DA8"/>
    <w:rsid w:val="00D76EB9"/>
    <w:rsid w:val="00D93E9C"/>
    <w:rsid w:val="00D97840"/>
    <w:rsid w:val="00DC0F80"/>
    <w:rsid w:val="00DC1C67"/>
    <w:rsid w:val="00DC4B5B"/>
    <w:rsid w:val="00DD007D"/>
    <w:rsid w:val="00DD69F5"/>
    <w:rsid w:val="00DD7D0E"/>
    <w:rsid w:val="00DE2BA8"/>
    <w:rsid w:val="00DF02D4"/>
    <w:rsid w:val="00DF2AD8"/>
    <w:rsid w:val="00DF4410"/>
    <w:rsid w:val="00DF518C"/>
    <w:rsid w:val="00DF5C82"/>
    <w:rsid w:val="00DF7FCB"/>
    <w:rsid w:val="00E04584"/>
    <w:rsid w:val="00E04CAA"/>
    <w:rsid w:val="00E066BD"/>
    <w:rsid w:val="00E1736F"/>
    <w:rsid w:val="00E17FF5"/>
    <w:rsid w:val="00E205C8"/>
    <w:rsid w:val="00E24AC7"/>
    <w:rsid w:val="00E26009"/>
    <w:rsid w:val="00E30D7A"/>
    <w:rsid w:val="00E3162A"/>
    <w:rsid w:val="00E372D1"/>
    <w:rsid w:val="00E37C85"/>
    <w:rsid w:val="00E407C9"/>
    <w:rsid w:val="00E44008"/>
    <w:rsid w:val="00E46BD6"/>
    <w:rsid w:val="00E47733"/>
    <w:rsid w:val="00E50350"/>
    <w:rsid w:val="00E5280E"/>
    <w:rsid w:val="00E5401A"/>
    <w:rsid w:val="00E5461B"/>
    <w:rsid w:val="00E55EDB"/>
    <w:rsid w:val="00E56172"/>
    <w:rsid w:val="00E60002"/>
    <w:rsid w:val="00E61875"/>
    <w:rsid w:val="00E63C4E"/>
    <w:rsid w:val="00E730DF"/>
    <w:rsid w:val="00E73676"/>
    <w:rsid w:val="00E74D76"/>
    <w:rsid w:val="00E754A7"/>
    <w:rsid w:val="00E7652A"/>
    <w:rsid w:val="00E81909"/>
    <w:rsid w:val="00E81944"/>
    <w:rsid w:val="00E83D4E"/>
    <w:rsid w:val="00E83EB8"/>
    <w:rsid w:val="00E83FF1"/>
    <w:rsid w:val="00E84A18"/>
    <w:rsid w:val="00E84C25"/>
    <w:rsid w:val="00E84FF9"/>
    <w:rsid w:val="00E85716"/>
    <w:rsid w:val="00E860D9"/>
    <w:rsid w:val="00E91258"/>
    <w:rsid w:val="00E93BC2"/>
    <w:rsid w:val="00EA154D"/>
    <w:rsid w:val="00EA2917"/>
    <w:rsid w:val="00EA7020"/>
    <w:rsid w:val="00EB2FD4"/>
    <w:rsid w:val="00EB63C8"/>
    <w:rsid w:val="00EB7300"/>
    <w:rsid w:val="00EC261A"/>
    <w:rsid w:val="00EC5664"/>
    <w:rsid w:val="00EC5792"/>
    <w:rsid w:val="00ED0F30"/>
    <w:rsid w:val="00ED5355"/>
    <w:rsid w:val="00EE0CE1"/>
    <w:rsid w:val="00EE1078"/>
    <w:rsid w:val="00EE30C2"/>
    <w:rsid w:val="00EE53F9"/>
    <w:rsid w:val="00EF0D6E"/>
    <w:rsid w:val="00EF38BF"/>
    <w:rsid w:val="00EF79B0"/>
    <w:rsid w:val="00F024DB"/>
    <w:rsid w:val="00F136C0"/>
    <w:rsid w:val="00F143B1"/>
    <w:rsid w:val="00F1451E"/>
    <w:rsid w:val="00F22C04"/>
    <w:rsid w:val="00F23CF0"/>
    <w:rsid w:val="00F26636"/>
    <w:rsid w:val="00F34A33"/>
    <w:rsid w:val="00F35A0C"/>
    <w:rsid w:val="00F371FE"/>
    <w:rsid w:val="00F3777D"/>
    <w:rsid w:val="00F4284C"/>
    <w:rsid w:val="00F45942"/>
    <w:rsid w:val="00F45AE1"/>
    <w:rsid w:val="00F5192E"/>
    <w:rsid w:val="00F53F01"/>
    <w:rsid w:val="00F57D63"/>
    <w:rsid w:val="00F640B5"/>
    <w:rsid w:val="00F67176"/>
    <w:rsid w:val="00F67293"/>
    <w:rsid w:val="00F711B9"/>
    <w:rsid w:val="00F765BA"/>
    <w:rsid w:val="00F76A3A"/>
    <w:rsid w:val="00F81F40"/>
    <w:rsid w:val="00F90DFB"/>
    <w:rsid w:val="00F91089"/>
    <w:rsid w:val="00F92843"/>
    <w:rsid w:val="00F94DE6"/>
    <w:rsid w:val="00FA33E4"/>
    <w:rsid w:val="00FA509C"/>
    <w:rsid w:val="00FB0D99"/>
    <w:rsid w:val="00FB523A"/>
    <w:rsid w:val="00FB5471"/>
    <w:rsid w:val="00FB606D"/>
    <w:rsid w:val="00FB63A8"/>
    <w:rsid w:val="00FC18D8"/>
    <w:rsid w:val="00FC7BB3"/>
    <w:rsid w:val="00FC7D4F"/>
    <w:rsid w:val="00FD0CCE"/>
    <w:rsid w:val="00FE154A"/>
    <w:rsid w:val="00FE38A9"/>
    <w:rsid w:val="00FE48C9"/>
    <w:rsid w:val="00FE6059"/>
    <w:rsid w:val="00FE69B2"/>
    <w:rsid w:val="00FE7F92"/>
    <w:rsid w:val="00FF2DC5"/>
    <w:rsid w:val="00FF48B9"/>
    <w:rsid w:val="00FF49EB"/>
    <w:rsid w:val="00FF6DB0"/>
    <w:rsid w:val="02883661"/>
    <w:rsid w:val="04A9605B"/>
    <w:rsid w:val="063B5B78"/>
    <w:rsid w:val="07CA76CE"/>
    <w:rsid w:val="08E33793"/>
    <w:rsid w:val="09434D9D"/>
    <w:rsid w:val="09F92B1D"/>
    <w:rsid w:val="0A694752"/>
    <w:rsid w:val="0AD10D6A"/>
    <w:rsid w:val="0BB30987"/>
    <w:rsid w:val="0DF07EE3"/>
    <w:rsid w:val="0E643518"/>
    <w:rsid w:val="10344DD0"/>
    <w:rsid w:val="10633DCE"/>
    <w:rsid w:val="10DD4EBB"/>
    <w:rsid w:val="15F93F79"/>
    <w:rsid w:val="16693DC2"/>
    <w:rsid w:val="16AD7FB9"/>
    <w:rsid w:val="17EDC74B"/>
    <w:rsid w:val="183F1493"/>
    <w:rsid w:val="18531E22"/>
    <w:rsid w:val="18FC4FBA"/>
    <w:rsid w:val="190768CF"/>
    <w:rsid w:val="19AF3334"/>
    <w:rsid w:val="1AAB4A91"/>
    <w:rsid w:val="1B0E4ACA"/>
    <w:rsid w:val="1B8B48E8"/>
    <w:rsid w:val="1C3E3265"/>
    <w:rsid w:val="1C9808FD"/>
    <w:rsid w:val="1D934311"/>
    <w:rsid w:val="1F096FB1"/>
    <w:rsid w:val="22873147"/>
    <w:rsid w:val="229233C9"/>
    <w:rsid w:val="23737E65"/>
    <w:rsid w:val="23DA218B"/>
    <w:rsid w:val="25FE291E"/>
    <w:rsid w:val="27143262"/>
    <w:rsid w:val="29F90ABD"/>
    <w:rsid w:val="2A213392"/>
    <w:rsid w:val="2A5700B2"/>
    <w:rsid w:val="2AC96FF6"/>
    <w:rsid w:val="2B5E7BEB"/>
    <w:rsid w:val="2D441354"/>
    <w:rsid w:val="2D5304A2"/>
    <w:rsid w:val="2D68079A"/>
    <w:rsid w:val="2DF700D9"/>
    <w:rsid w:val="2E4550FC"/>
    <w:rsid w:val="2E514683"/>
    <w:rsid w:val="2EBACCEC"/>
    <w:rsid w:val="2F276578"/>
    <w:rsid w:val="2FFC7DCE"/>
    <w:rsid w:val="32C1444F"/>
    <w:rsid w:val="368F078E"/>
    <w:rsid w:val="374F01EB"/>
    <w:rsid w:val="376D011C"/>
    <w:rsid w:val="38891DB8"/>
    <w:rsid w:val="38A16843"/>
    <w:rsid w:val="398F5D75"/>
    <w:rsid w:val="39A91FD3"/>
    <w:rsid w:val="3ABA7D5B"/>
    <w:rsid w:val="3C4F4F38"/>
    <w:rsid w:val="3CE416AE"/>
    <w:rsid w:val="3EAD0C0C"/>
    <w:rsid w:val="3F7FF403"/>
    <w:rsid w:val="436C4015"/>
    <w:rsid w:val="43D025F5"/>
    <w:rsid w:val="472E36B4"/>
    <w:rsid w:val="48B76D8F"/>
    <w:rsid w:val="49DD2383"/>
    <w:rsid w:val="4CA639F1"/>
    <w:rsid w:val="557E53F1"/>
    <w:rsid w:val="57E61A10"/>
    <w:rsid w:val="57FF4FBB"/>
    <w:rsid w:val="58D36AC3"/>
    <w:rsid w:val="594E097A"/>
    <w:rsid w:val="59F65C7E"/>
    <w:rsid w:val="5B64133E"/>
    <w:rsid w:val="5B9A4CA7"/>
    <w:rsid w:val="5D7A3760"/>
    <w:rsid w:val="5F2D2C93"/>
    <w:rsid w:val="5FBF5A6B"/>
    <w:rsid w:val="60E63616"/>
    <w:rsid w:val="60FB2C8B"/>
    <w:rsid w:val="61907CF7"/>
    <w:rsid w:val="61C548D6"/>
    <w:rsid w:val="63123A52"/>
    <w:rsid w:val="63441F36"/>
    <w:rsid w:val="641941AB"/>
    <w:rsid w:val="64C701D0"/>
    <w:rsid w:val="657E0B48"/>
    <w:rsid w:val="67FA3CBD"/>
    <w:rsid w:val="67FF5FF1"/>
    <w:rsid w:val="688D6DBF"/>
    <w:rsid w:val="69BE70C4"/>
    <w:rsid w:val="6A2A1384"/>
    <w:rsid w:val="6AFEE48C"/>
    <w:rsid w:val="6B5E0AAF"/>
    <w:rsid w:val="6BD31768"/>
    <w:rsid w:val="6D103417"/>
    <w:rsid w:val="6D342528"/>
    <w:rsid w:val="6D73A7A8"/>
    <w:rsid w:val="6DED540B"/>
    <w:rsid w:val="6EC205F2"/>
    <w:rsid w:val="717383BB"/>
    <w:rsid w:val="72FB5971"/>
    <w:rsid w:val="7367CFA8"/>
    <w:rsid w:val="7368470D"/>
    <w:rsid w:val="73762533"/>
    <w:rsid w:val="73F6855F"/>
    <w:rsid w:val="74507E06"/>
    <w:rsid w:val="74FB6D7E"/>
    <w:rsid w:val="74FD2CB8"/>
    <w:rsid w:val="75FF44DB"/>
    <w:rsid w:val="76413F68"/>
    <w:rsid w:val="765C6DB5"/>
    <w:rsid w:val="77210E87"/>
    <w:rsid w:val="77B1FF77"/>
    <w:rsid w:val="797F503F"/>
    <w:rsid w:val="799A7C87"/>
    <w:rsid w:val="7A6B49A6"/>
    <w:rsid w:val="7B5615BC"/>
    <w:rsid w:val="7B973D59"/>
    <w:rsid w:val="7BAE59D5"/>
    <w:rsid w:val="7BEC7AA8"/>
    <w:rsid w:val="7BFE8EC0"/>
    <w:rsid w:val="7DF77DD2"/>
    <w:rsid w:val="7DFFA53F"/>
    <w:rsid w:val="7F2FE11E"/>
    <w:rsid w:val="7F7BA24F"/>
    <w:rsid w:val="7FAB99E8"/>
    <w:rsid w:val="7FB746D5"/>
    <w:rsid w:val="7FDE543C"/>
    <w:rsid w:val="B8F7F9A2"/>
    <w:rsid w:val="BFE91347"/>
    <w:rsid w:val="CBDF8A08"/>
    <w:rsid w:val="DB7451F2"/>
    <w:rsid w:val="DC9FCBEB"/>
    <w:rsid w:val="E9D78A37"/>
    <w:rsid w:val="EBCD529C"/>
    <w:rsid w:val="EBDFC38F"/>
    <w:rsid w:val="EBE7CAE1"/>
    <w:rsid w:val="F2EFD742"/>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semiHidden/>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semiHidden/>
    <w:unhideWhenUsed/>
    <w:qFormat/>
    <w:uiPriority w:val="99"/>
    <w:pPr>
      <w:widowControl/>
      <w:jc w:val="left"/>
    </w:pPr>
  </w:style>
  <w:style w:type="paragraph" w:styleId="6">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7">
    <w:name w:val="Plain Text"/>
    <w:basedOn w:val="1"/>
    <w:link w:val="31"/>
    <w:qFormat/>
    <w:uiPriority w:val="0"/>
    <w:pPr>
      <w:spacing w:line="360" w:lineRule="auto"/>
      <w:ind w:firstLine="480" w:firstLineChars="200"/>
    </w:pPr>
    <w:rPr>
      <w:rFonts w:ascii="仿宋_GB2312"/>
      <w:sz w:val="24"/>
    </w:rPr>
  </w:style>
  <w:style w:type="paragraph" w:styleId="8">
    <w:name w:val="Body Text Indent 2"/>
    <w:basedOn w:val="1"/>
    <w:link w:val="34"/>
    <w:qFormat/>
    <w:uiPriority w:val="0"/>
    <w:pPr>
      <w:widowControl/>
      <w:ind w:firstLine="562" w:firstLineChars="200"/>
      <w:jc w:val="left"/>
    </w:pPr>
    <w:rPr>
      <w:b/>
      <w:bCs/>
      <w:sz w:val="28"/>
      <w:szCs w:val="24"/>
    </w:rPr>
  </w:style>
  <w:style w:type="paragraph" w:styleId="9">
    <w:name w:val="Balloon Text"/>
    <w:basedOn w:val="1"/>
    <w:link w:val="29"/>
    <w:semiHidden/>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5">
    <w:name w:val="Title"/>
    <w:basedOn w:val="1"/>
    <w:next w:val="1"/>
    <w:link w:val="35"/>
    <w:qFormat/>
    <w:uiPriority w:val="0"/>
    <w:pPr>
      <w:widowControl/>
      <w:spacing w:before="240" w:after="60"/>
      <w:jc w:val="center"/>
      <w:outlineLvl w:val="0"/>
    </w:pPr>
    <w:rPr>
      <w:rFonts w:ascii="Cambria" w:hAnsi="Cambria" w:eastAsia="黑体"/>
      <w:b/>
      <w:bCs/>
      <w:sz w:val="52"/>
      <w:szCs w:val="32"/>
    </w:rPr>
  </w:style>
  <w:style w:type="paragraph" w:styleId="16">
    <w:name w:val="annotation subject"/>
    <w:basedOn w:val="5"/>
    <w:next w:val="5"/>
    <w:link w:val="36"/>
    <w:semiHidden/>
    <w:unhideWhenUsed/>
    <w:qFormat/>
    <w:uiPriority w:val="99"/>
    <w:rPr>
      <w:b/>
      <w:bCs/>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Hyperlink"/>
    <w:qFormat/>
    <w:uiPriority w:val="99"/>
    <w:rPr>
      <w:color w:val="0000FF"/>
      <w:u w:val="single"/>
    </w:rPr>
  </w:style>
  <w:style w:type="character" w:styleId="23">
    <w:name w:val="annotation reference"/>
    <w:basedOn w:val="19"/>
    <w:semiHidden/>
    <w:unhideWhenUsed/>
    <w:qFormat/>
    <w:uiPriority w:val="99"/>
    <w:rPr>
      <w:sz w:val="21"/>
      <w:szCs w:val="21"/>
    </w:rPr>
  </w:style>
  <w:style w:type="character" w:customStyle="1" w:styleId="24">
    <w:name w:val="标题 1 字符"/>
    <w:basedOn w:val="19"/>
    <w:link w:val="2"/>
    <w:qFormat/>
    <w:uiPriority w:val="9"/>
    <w:rPr>
      <w:rFonts w:ascii="Times New Roman" w:hAnsi="Times New Roman" w:eastAsia="宋体" w:cs="Times New Roman"/>
      <w:b/>
      <w:bCs/>
      <w:kern w:val="44"/>
      <w:sz w:val="44"/>
      <w:szCs w:val="44"/>
    </w:rPr>
  </w:style>
  <w:style w:type="character" w:customStyle="1" w:styleId="25">
    <w:name w:val="标题 2 字符"/>
    <w:basedOn w:val="19"/>
    <w:link w:val="3"/>
    <w:qFormat/>
    <w:uiPriority w:val="9"/>
    <w:rPr>
      <w:rFonts w:asciiTheme="majorHAnsi" w:hAnsiTheme="majorHAnsi" w:eastAsiaTheme="majorEastAsia" w:cstheme="majorBidi"/>
      <w:b/>
      <w:bCs/>
      <w:sz w:val="32"/>
      <w:szCs w:val="32"/>
    </w:rPr>
  </w:style>
  <w:style w:type="character" w:customStyle="1" w:styleId="26">
    <w:name w:val="页眉 字符"/>
    <w:basedOn w:val="19"/>
    <w:link w:val="11"/>
    <w:qFormat/>
    <w:uiPriority w:val="0"/>
    <w:rPr>
      <w:sz w:val="18"/>
      <w:szCs w:val="18"/>
    </w:rPr>
  </w:style>
  <w:style w:type="character" w:customStyle="1" w:styleId="27">
    <w:name w:val="页脚 字符"/>
    <w:basedOn w:val="19"/>
    <w:link w:val="10"/>
    <w:qFormat/>
    <w:uiPriority w:val="99"/>
    <w:rPr>
      <w:sz w:val="18"/>
      <w:szCs w:val="18"/>
    </w:rPr>
  </w:style>
  <w:style w:type="paragraph" w:customStyle="1" w:styleId="28">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9">
    <w:name w:val="批注框文本 字符"/>
    <w:basedOn w:val="19"/>
    <w:link w:val="9"/>
    <w:semiHidden/>
    <w:qFormat/>
    <w:uiPriority w:val="99"/>
    <w:rPr>
      <w:rFonts w:ascii="Times New Roman" w:hAnsi="Times New Roman" w:eastAsia="宋体" w:cs="Times New Roman"/>
      <w:sz w:val="18"/>
      <w:szCs w:val="18"/>
    </w:rPr>
  </w:style>
  <w:style w:type="character" w:customStyle="1" w:styleId="30">
    <w:name w:val="批注文字 字符"/>
    <w:basedOn w:val="19"/>
    <w:link w:val="5"/>
    <w:semiHidden/>
    <w:qFormat/>
    <w:uiPriority w:val="99"/>
    <w:rPr>
      <w:rFonts w:ascii="Times New Roman" w:hAnsi="Times New Roman" w:eastAsia="宋体" w:cs="Times New Roman"/>
      <w:szCs w:val="20"/>
    </w:rPr>
  </w:style>
  <w:style w:type="character" w:customStyle="1" w:styleId="31">
    <w:name w:val="纯文本 字符"/>
    <w:basedOn w:val="19"/>
    <w:link w:val="7"/>
    <w:qFormat/>
    <w:uiPriority w:val="0"/>
    <w:rPr>
      <w:rFonts w:ascii="仿宋_GB2312" w:hAnsi="Times New Roman" w:eastAsia="宋体" w:cs="Times New Roman"/>
      <w:sz w:val="24"/>
      <w:szCs w:val="20"/>
    </w:rPr>
  </w:style>
  <w:style w:type="paragraph" w:customStyle="1" w:styleId="32">
    <w:name w:val="_Style 8"/>
    <w:basedOn w:val="1"/>
    <w:next w:val="1"/>
    <w:qFormat/>
    <w:uiPriority w:val="0"/>
    <w:pPr>
      <w:spacing w:line="360" w:lineRule="auto"/>
      <w:ind w:firstLine="480" w:firstLineChars="200"/>
    </w:pPr>
    <w:rPr>
      <w:rFonts w:ascii="仿宋_GB2312"/>
      <w:sz w:val="24"/>
    </w:rPr>
  </w:style>
  <w:style w:type="paragraph" w:styleId="33">
    <w:name w:val="List Paragraph"/>
    <w:basedOn w:val="1"/>
    <w:qFormat/>
    <w:uiPriority w:val="34"/>
    <w:pPr>
      <w:ind w:firstLine="420" w:firstLineChars="200"/>
    </w:pPr>
    <w:rPr>
      <w:rFonts w:ascii="仿宋_GB2312" w:eastAsia="仿宋_GB2312"/>
      <w:spacing w:val="-4"/>
      <w:sz w:val="32"/>
    </w:rPr>
  </w:style>
  <w:style w:type="character" w:customStyle="1" w:styleId="34">
    <w:name w:val="正文文本缩进 2 字符"/>
    <w:basedOn w:val="19"/>
    <w:link w:val="8"/>
    <w:qFormat/>
    <w:uiPriority w:val="0"/>
    <w:rPr>
      <w:rFonts w:ascii="Times New Roman" w:hAnsi="Times New Roman" w:eastAsia="宋体" w:cs="Times New Roman"/>
      <w:b/>
      <w:bCs/>
      <w:sz w:val="28"/>
      <w:szCs w:val="24"/>
    </w:rPr>
  </w:style>
  <w:style w:type="character" w:customStyle="1" w:styleId="35">
    <w:name w:val="标题 字符"/>
    <w:basedOn w:val="19"/>
    <w:link w:val="15"/>
    <w:qFormat/>
    <w:uiPriority w:val="0"/>
    <w:rPr>
      <w:rFonts w:ascii="Cambria" w:hAnsi="Cambria" w:eastAsia="黑体" w:cs="Times New Roman"/>
      <w:b/>
      <w:bCs/>
      <w:sz w:val="52"/>
      <w:szCs w:val="32"/>
    </w:rPr>
  </w:style>
  <w:style w:type="character" w:customStyle="1" w:styleId="36">
    <w:name w:val="批注主题 字符"/>
    <w:basedOn w:val="30"/>
    <w:link w:val="16"/>
    <w:semiHidden/>
    <w:qFormat/>
    <w:uiPriority w:val="99"/>
    <w:rPr>
      <w:rFonts w:ascii="Times New Roman" w:hAnsi="Times New Roman" w:eastAsia="宋体" w:cs="Times New Roman"/>
      <w:b/>
      <w:bCs/>
      <w:szCs w:val="20"/>
    </w:rPr>
  </w:style>
  <w:style w:type="character" w:customStyle="1" w:styleId="37">
    <w:name w:val="title1"/>
    <w:qFormat/>
    <w:uiPriority w:val="0"/>
    <w:rPr>
      <w:b/>
      <w:bCs/>
      <w:color w:val="999900"/>
      <w:sz w:val="24"/>
      <w:szCs w:val="24"/>
    </w:rPr>
  </w:style>
  <w:style w:type="paragraph" w:customStyle="1" w:styleId="38">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9">
    <w:name w:val="标题 3 字符"/>
    <w:basedOn w:val="19"/>
    <w:link w:val="4"/>
    <w:semiHidden/>
    <w:uiPriority w:val="9"/>
    <w:rPr>
      <w:b/>
      <w:bCs/>
      <w:kern w:val="2"/>
      <w:sz w:val="32"/>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891</Words>
  <Characters>2360</Characters>
  <Lines>18</Lines>
  <Paragraphs>5</Paragraphs>
  <TotalTime>8</TotalTime>
  <ScaleCrop>false</ScaleCrop>
  <LinksUpToDate>false</LinksUpToDate>
  <CharactersWithSpaces>2622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2023-01-04T05:24:00Z</dcterms:created>
  <dc:creator>胡胜链</dc:creator>
  <cp:lastModifiedBy>Dell</cp:lastModifiedBy>
  <cp:lastPrinted>2022-01-26T01:53:00Z</cp:lastPrinted>
  <dcterms:modified xsi:type="dcterms:W3CDTF">2025-09-10T07:08:41Z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081BC20DB3E746978B807373CB25C536_13</vt:lpwstr>
  </property>
</Properties>
</file>