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浙江省教育厅课题结题要求</w:t>
      </w:r>
      <w:bookmarkStart w:id="0" w:name="_GoBack"/>
      <w:bookmarkEnd w:id="0"/>
    </w:p>
    <w:p>
      <w:pPr>
        <w:rPr>
          <w:rFonts w:ascii="仿宋_GB2312" w:eastAsia="仿宋_GB2312"/>
          <w:b/>
          <w:sz w:val="30"/>
          <w:szCs w:val="30"/>
        </w:rPr>
      </w:pPr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各有关高校科研处：</w:t>
      </w:r>
    </w:p>
    <w:p>
      <w:pPr>
        <w:ind w:firstLine="602" w:firstLineChars="200"/>
        <w:rPr>
          <w:rFonts w:ascii="仿宋_GB2312" w:eastAsia="仿宋_GB2312"/>
          <w:b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b/>
          <w:color w:val="000000" w:themeColor="text1"/>
          <w:sz w:val="30"/>
          <w:szCs w:val="30"/>
        </w:rPr>
        <w:t>项目负责人需登录省“科研项目申报系统”中填写（或上传）年度进展报告、结题报告等，经学校科研管理部审批通过，方可报送纸质结题材料，</w:t>
      </w:r>
      <w:r>
        <w:rPr>
          <w:rFonts w:hint="eastAsia" w:ascii="仿宋_GB2312" w:eastAsia="仿宋_GB2312"/>
          <w:b/>
          <w:sz w:val="30"/>
          <w:szCs w:val="30"/>
        </w:rPr>
        <w:t>具体要求如下：</w:t>
      </w:r>
    </w:p>
    <w:p>
      <w:pPr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一、按课题立项时申请书承诺的预期成果结题。</w:t>
      </w:r>
    </w:p>
    <w:p>
      <w:pPr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二、结题成果的时间界定为立项后至递交结题材料截止时间前止。</w:t>
      </w:r>
    </w:p>
    <w:p>
      <w:pPr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三、不同类型成果，需提交相应的证明材料</w:t>
      </w:r>
    </w:p>
    <w:p>
      <w:pPr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1、论文成果</w:t>
      </w:r>
    </w:p>
    <w:p>
      <w:pPr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论文成果须是公开发表，且项目负责人须至少1篇以第一作者或通讯作者发表；如预期成果为多篇论文，其他论文也可以是课题组成员以第一作者或通讯作者发表，论文内容与本课题研究相关，且标注课题资助信息、统一的立项号（非学校</w:t>
      </w:r>
      <w:r>
        <w:rPr>
          <w:rFonts w:hint="eastAsia" w:ascii="仿宋_GB2312" w:eastAsia="仿宋_GB2312"/>
          <w:b/>
          <w:color w:val="000000" w:themeColor="text1"/>
          <w:sz w:val="30"/>
          <w:szCs w:val="30"/>
        </w:rPr>
        <w:t>经费本编号或其他校内管理编号</w:t>
      </w:r>
      <w:r>
        <w:rPr>
          <w:rFonts w:hint="eastAsia" w:ascii="仿宋_GB2312" w:eastAsia="仿宋_GB2312"/>
          <w:b/>
          <w:sz w:val="30"/>
          <w:szCs w:val="30"/>
        </w:rPr>
        <w:t>）。</w:t>
      </w:r>
    </w:p>
    <w:p>
      <w:pPr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论文可提交复印件1份，但需完整、清晰，经与原件核对一致，并在目录、正文做好标注。其中：</w:t>
      </w:r>
    </w:p>
    <w:p>
      <w:pPr>
        <w:ind w:firstLine="596" w:firstLineChars="198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⑴.发表在国内期刊上的论文应附封面、目录、正文和封底且有标注国际标准刊号</w:t>
      </w:r>
      <w:r>
        <w:rPr>
          <w:rFonts w:hint="eastAsia" w:ascii="仿宋_GB2312" w:eastAsia="仿宋_GB2312"/>
          <w:sz w:val="30"/>
          <w:szCs w:val="30"/>
        </w:rPr>
        <w:t>ISSN</w:t>
      </w:r>
      <w:r>
        <w:rPr>
          <w:rFonts w:hint="eastAsia" w:ascii="仿宋_GB2312" w:eastAsia="仿宋_GB2312"/>
          <w:b/>
          <w:sz w:val="30"/>
          <w:szCs w:val="30"/>
        </w:rPr>
        <w:t>和国内统一刊号</w:t>
      </w:r>
      <w:r>
        <w:rPr>
          <w:rFonts w:hint="eastAsia" w:ascii="仿宋_GB2312" w:eastAsia="仿宋_GB2312"/>
          <w:sz w:val="30"/>
          <w:szCs w:val="30"/>
        </w:rPr>
        <w:t>CN页</w:t>
      </w:r>
    </w:p>
    <w:p>
      <w:pPr>
        <w:ind w:firstLine="602" w:firstLineChars="200"/>
        <w:rPr>
          <w:rFonts w:ascii="仿宋_GB2312" w:eastAsia="仿宋_GB2312"/>
          <w:b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b/>
          <w:color w:val="000000" w:themeColor="text1"/>
          <w:sz w:val="30"/>
          <w:szCs w:val="30"/>
        </w:rPr>
        <w:t>⑵.发表在国外学术期刊的或论文集上的论文和被SCI、EI、ISTP、SSCI等收录的须附有相关部门收录证明</w:t>
      </w:r>
    </w:p>
    <w:p>
      <w:pPr>
        <w:ind w:firstLine="602" w:firstLineChars="200"/>
        <w:rPr>
          <w:rFonts w:ascii="仿宋_GB2312" w:eastAsia="仿宋_GB2312"/>
          <w:b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b/>
          <w:color w:val="000000" w:themeColor="text1"/>
          <w:sz w:val="30"/>
          <w:szCs w:val="30"/>
        </w:rPr>
        <w:t>⑶.在线发表、光盘的论文须附学校成果认定证明</w:t>
      </w:r>
    </w:p>
    <w:p>
      <w:pPr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2、软件系统，以下形式之一：</w:t>
      </w:r>
    </w:p>
    <w:p>
      <w:pPr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⑴.正式登记的软件著作权</w:t>
      </w:r>
    </w:p>
    <w:p>
      <w:pPr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color w:val="000000" w:themeColor="text1"/>
          <w:sz w:val="30"/>
          <w:szCs w:val="30"/>
        </w:rPr>
        <w:t>⑵.</w:t>
      </w:r>
      <w:r>
        <w:rPr>
          <w:rFonts w:hint="eastAsia" w:ascii="仿宋_GB2312" w:eastAsia="仿宋_GB2312"/>
          <w:b/>
          <w:sz w:val="30"/>
          <w:szCs w:val="30"/>
        </w:rPr>
        <w:t>软件系统光盘及说明书，同时附上测试报告或使用证明</w:t>
      </w:r>
    </w:p>
    <w:p>
      <w:pPr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3、研究报告</w:t>
      </w:r>
    </w:p>
    <w:p>
      <w:pPr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⑴.正式的研究报告</w:t>
      </w:r>
    </w:p>
    <w:p>
      <w:pPr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color w:val="000000" w:themeColor="text1"/>
          <w:sz w:val="30"/>
          <w:szCs w:val="30"/>
        </w:rPr>
        <w:t>⑵.明确有采纳要求的，须提供采纳证明</w:t>
      </w:r>
    </w:p>
    <w:p>
      <w:pPr>
        <w:ind w:firstLine="596" w:firstLineChars="198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4、著作</w:t>
      </w:r>
      <w:r>
        <w:rPr>
          <w:rFonts w:ascii="仿宋_GB2312" w:eastAsia="仿宋_GB2312"/>
          <w:b/>
          <w:sz w:val="30"/>
          <w:szCs w:val="30"/>
        </w:rPr>
        <w:t>/</w:t>
      </w:r>
      <w:r>
        <w:rPr>
          <w:rFonts w:hint="eastAsia" w:ascii="仿宋_GB2312" w:eastAsia="仿宋_GB2312"/>
          <w:b/>
          <w:sz w:val="30"/>
          <w:szCs w:val="30"/>
        </w:rPr>
        <w:t>教材等出版物</w:t>
      </w:r>
    </w:p>
    <w:p>
      <w:pPr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正式出版物</w:t>
      </w:r>
      <w:r>
        <w:rPr>
          <w:rFonts w:ascii="仿宋_GB2312" w:eastAsia="仿宋_GB2312"/>
          <w:b/>
          <w:sz w:val="30"/>
          <w:szCs w:val="30"/>
        </w:rPr>
        <w:t>1</w:t>
      </w:r>
      <w:r>
        <w:rPr>
          <w:rFonts w:hint="eastAsia" w:ascii="仿宋_GB2312" w:eastAsia="仿宋_GB2312"/>
          <w:b/>
          <w:sz w:val="30"/>
          <w:szCs w:val="30"/>
        </w:rPr>
        <w:t>份，并明确注明课题资助信息和统一的立项号</w:t>
      </w:r>
    </w:p>
    <w:p>
      <w:pPr>
        <w:ind w:firstLine="596" w:firstLineChars="198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5.专利</w:t>
      </w:r>
    </w:p>
    <w:p>
      <w:pPr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⑴.预期成果要求授权的，须提供专利证书复印件；要求项目负责人至少作为合作发明人；</w:t>
      </w:r>
    </w:p>
    <w:p>
      <w:pPr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color w:val="000000" w:themeColor="text1"/>
          <w:sz w:val="30"/>
          <w:szCs w:val="30"/>
        </w:rPr>
        <w:t>⑵.</w:t>
      </w:r>
      <w:r>
        <w:rPr>
          <w:rFonts w:hint="eastAsia" w:ascii="仿宋_GB2312" w:eastAsia="仿宋_GB2312"/>
          <w:b/>
          <w:sz w:val="30"/>
          <w:szCs w:val="30"/>
        </w:rPr>
        <w:t>预期成果要求申请的，须提供正式的申请授理材料及项目负责人作为合作申请人的材料。</w:t>
      </w:r>
    </w:p>
    <w:p>
      <w:pPr>
        <w:ind w:firstLine="596" w:firstLineChars="198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有以下情况之一不予结题</w:t>
      </w:r>
    </w:p>
    <w:p>
      <w:pPr>
        <w:rPr>
          <w:rFonts w:ascii="仿宋_GB2312" w:hAnsi="黑体" w:eastAsia="仿宋_GB2312"/>
          <w:b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 xml:space="preserve"> 1.提交的成果形式、数量未达到立项申请书中的预期成果</w:t>
      </w:r>
    </w:p>
    <w:p>
      <w:pPr>
        <w:ind w:firstLine="602" w:firstLineChars="200"/>
        <w:rPr>
          <w:rFonts w:ascii="仿宋_GB2312" w:hAnsi="黑体" w:eastAsia="仿宋_GB2312"/>
          <w:b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2.提交的成果内容明显与项目研究无相关性</w:t>
      </w:r>
    </w:p>
    <w:p>
      <w:pPr>
        <w:ind w:firstLine="602" w:firstLineChars="200"/>
        <w:rPr>
          <w:rFonts w:ascii="仿宋_GB2312" w:hAnsi="黑体" w:eastAsia="仿宋_GB2312"/>
          <w:b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3.论文未正式发表（含录用通知、清样稿、网上打印稿）</w:t>
      </w:r>
    </w:p>
    <w:p>
      <w:pPr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4.</w:t>
      </w:r>
      <w:r>
        <w:rPr>
          <w:rFonts w:hint="eastAsia" w:ascii="仿宋_GB2312" w:eastAsia="仿宋_GB2312"/>
          <w:b/>
          <w:sz w:val="30"/>
          <w:szCs w:val="30"/>
        </w:rPr>
        <w:t>标注的国际标准刊号ISSN和国内统一刊号CN页的刊号在国家新闻出版总署找不到</w:t>
      </w:r>
    </w:p>
    <w:p>
      <w:pPr>
        <w:ind w:firstLine="452" w:firstLineChars="15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未尽事项请先电话联系，经同意后再报送。</w:t>
      </w:r>
    </w:p>
    <w:p>
      <w:pPr>
        <w:rPr>
          <w:rFonts w:ascii="仿宋_GB2312" w:eastAsia="仿宋_GB2312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C1"/>
    <w:rsid w:val="0000363A"/>
    <w:rsid w:val="00032116"/>
    <w:rsid w:val="0003515F"/>
    <w:rsid w:val="00043B93"/>
    <w:rsid w:val="000623E1"/>
    <w:rsid w:val="0010406B"/>
    <w:rsid w:val="0012379C"/>
    <w:rsid w:val="00144AFF"/>
    <w:rsid w:val="00193FCE"/>
    <w:rsid w:val="00252760"/>
    <w:rsid w:val="002A3147"/>
    <w:rsid w:val="002A40DC"/>
    <w:rsid w:val="002D5EC1"/>
    <w:rsid w:val="0048719F"/>
    <w:rsid w:val="00497092"/>
    <w:rsid w:val="004A31E2"/>
    <w:rsid w:val="004D4F9F"/>
    <w:rsid w:val="005415B6"/>
    <w:rsid w:val="006378EA"/>
    <w:rsid w:val="00665774"/>
    <w:rsid w:val="00710BED"/>
    <w:rsid w:val="007648C5"/>
    <w:rsid w:val="00807F0A"/>
    <w:rsid w:val="008A7D1E"/>
    <w:rsid w:val="008D76EB"/>
    <w:rsid w:val="008E714A"/>
    <w:rsid w:val="00954FB4"/>
    <w:rsid w:val="009B12E6"/>
    <w:rsid w:val="00A24529"/>
    <w:rsid w:val="00A672A7"/>
    <w:rsid w:val="00A82596"/>
    <w:rsid w:val="00AF41CB"/>
    <w:rsid w:val="00B92CB5"/>
    <w:rsid w:val="00BF7D2E"/>
    <w:rsid w:val="00C40819"/>
    <w:rsid w:val="00D0709C"/>
    <w:rsid w:val="00D41E50"/>
    <w:rsid w:val="00DA0A59"/>
    <w:rsid w:val="00DE23F3"/>
    <w:rsid w:val="00E00B7A"/>
    <w:rsid w:val="00E46337"/>
    <w:rsid w:val="00E4664C"/>
    <w:rsid w:val="00E55D80"/>
    <w:rsid w:val="00F53C7A"/>
    <w:rsid w:val="46134A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浙江省教育厅</Company>
  <Pages>2</Pages>
  <Words>124</Words>
  <Characters>713</Characters>
  <Lines>5</Lines>
  <Paragraphs>1</Paragraphs>
  <TotalTime>1</TotalTime>
  <ScaleCrop>false</ScaleCrop>
  <LinksUpToDate>false</LinksUpToDate>
  <CharactersWithSpaces>836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2018-05-10T03:05:00Z</dcterms:created>
  <dc:creator>周建慧</dc:creator>
  <cp:lastModifiedBy>黄珊</cp:lastModifiedBy>
  <cp:lastPrinted>2016-04-05T08:10:00Z</cp:lastPrinted>
  <dcterms:modified xsi:type="dcterms:W3CDTF">2021-05-24T06:38:00Z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8918DB8EDAE24C088231FBEA82BFD1DE</vt:lpwstr>
  </property>
</Properties>
</file>