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项目名称：</w:t>
      </w:r>
      <w:r>
        <w:rPr>
          <w:rFonts w:hint="eastAsia" w:eastAsia="宋体"/>
          <w:sz w:val="21"/>
          <w:szCs w:val="21"/>
          <w:lang w:val="en-US" w:eastAsia="zh-CN"/>
        </w:rPr>
        <w:t>农产品外观信息对溯源码加密及验证的技术</w:t>
      </w:r>
    </w:p>
    <w:p>
      <w:pPr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 w:eastAsia="宋体"/>
          <w:sz w:val="21"/>
          <w:szCs w:val="21"/>
          <w:lang w:val="en-US" w:eastAsia="zh-CN"/>
        </w:rPr>
        <w:t>2完成人：毛霖、张帆、朱艾春、陈海军、彭宏京</w:t>
      </w:r>
    </w:p>
    <w:p>
      <w:pPr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 w:eastAsia="宋体"/>
          <w:sz w:val="21"/>
          <w:szCs w:val="21"/>
          <w:lang w:val="en-US" w:eastAsia="zh-CN"/>
        </w:rPr>
        <w:t>3完成单位：新立讯科技股份有限公司、浙江大学、南京工业大学</w:t>
      </w:r>
      <w:bookmarkStart w:id="0" w:name="_GoBack"/>
      <w:bookmarkEnd w:id="0"/>
    </w:p>
    <w:p>
      <w:pPr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 w:eastAsia="宋体"/>
          <w:sz w:val="21"/>
          <w:szCs w:val="21"/>
          <w:lang w:val="en-US" w:eastAsia="zh-CN"/>
        </w:rPr>
        <w:t>4主要知识产权目录:</w:t>
      </w:r>
    </w:p>
    <w:tbl>
      <w:tblPr>
        <w:tblStyle w:val="5"/>
        <w:tblW w:w="102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07"/>
        <w:gridCol w:w="1542"/>
        <w:gridCol w:w="1086"/>
        <w:gridCol w:w="1686"/>
        <w:gridCol w:w="1114"/>
        <w:gridCol w:w="1476"/>
        <w:gridCol w:w="879"/>
        <w:gridCol w:w="904"/>
      </w:tblGrid>
      <w:tr>
        <w:trPr>
          <w:trHeight w:val="1165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知识产权类别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知识产权具体名称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国家</w:t>
            </w:r>
          </w:p>
          <w:p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（地区）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授权号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授权日期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证书编号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权利人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发明人</w:t>
            </w:r>
          </w:p>
        </w:tc>
      </w:tr>
      <w:tr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eastAsia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一种基于云计算的智慧农业控制系统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ZL 2016 1 0884846.5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20181030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第3127194号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南京新立讯科技股份有限公司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不公告发明人(毛霖，陈海军)</w:t>
            </w:r>
          </w:p>
        </w:tc>
      </w:tr>
      <w:tr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一种校平机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ZL 2012 1 0418207.1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20150415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第1638085号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南京新立讯科技股份有限公司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毛霖；李龙兴；夏煜江</w:t>
            </w:r>
          </w:p>
        </w:tc>
      </w:tr>
      <w:tr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一种交通流量短时预测装置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ZL 2016 1 0523003.2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20181106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第3137380号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南京新立讯科技股份有限公司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不公告发明人(毛霖，陈海军)</w:t>
            </w:r>
          </w:p>
        </w:tc>
      </w:tr>
      <w:tr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发明</w:t>
            </w:r>
          </w:p>
          <w:p>
            <w:pPr>
              <w:adjustRightInd w:val="0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专利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一种基于人体姿势估计的煤矿井下人员不安全行为识别方法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ZL 2018 1 1289423.4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20220225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第4962322号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南京工业大学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朱艾春；张赛；吴钱御；华钢；李义丰</w:t>
            </w:r>
          </w:p>
        </w:tc>
      </w:tr>
      <w:tr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实用新型专利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摄像光照自动调控系统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ZL 2011 2 0023044.8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20110125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第1999693号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南京新立讯电器有限责任公司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毛霖</w:t>
            </w:r>
          </w:p>
        </w:tc>
      </w:tr>
      <w:tr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计算机软件著作权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NLX溯源联盟区块链存储系统软件V1.0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2020SR0153818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20200220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软著登字第5032514号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南京新立讯科技股份有限公司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张帆；陈海军</w:t>
            </w:r>
          </w:p>
        </w:tc>
      </w:tr>
      <w:tr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计算机软件著作权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NLX溯源防篡改区块链系统软件V1.0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2020SR0156509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20200220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软著登字第5035205号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南京新立讯科技股份有限公司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张帆；陈海军</w:t>
            </w:r>
          </w:p>
        </w:tc>
      </w:tr>
      <w:tr>
        <w:trPr>
          <w:trHeight w:val="207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计算机软件著作权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新立讯AI鉴真防伪溯源量化云平台软件V1.0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2020SR1500613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20200915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软著登字第6300613号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南京新立讯科技股份有限公司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张帆；陈海军</w:t>
            </w:r>
          </w:p>
        </w:tc>
      </w:tr>
      <w:tr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计算机软件著作权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NLX溯源标签查询系统软件V1.0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2020SR1073426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20200910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软著登字第5952122号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南京新立讯科技股份有限公司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张帆；陈海军</w:t>
            </w:r>
          </w:p>
        </w:tc>
      </w:tr>
      <w:tr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计算机软件著作权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NLX爱茶必查溯源链软件V1.0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2020SR0156515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20200220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软著登字第5035211号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南京新立讯科技股份有限公司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张帆；陈海军</w:t>
            </w:r>
          </w:p>
        </w:tc>
      </w:tr>
    </w:tbl>
    <w:p>
      <w:pPr>
        <w:rPr>
          <w:rFonts w:hint="eastAsia" w:eastAsia="宋体"/>
          <w:sz w:val="21"/>
          <w:szCs w:val="21"/>
          <w:lang w:val="en-US" w:eastAsia="zh-CN"/>
        </w:rPr>
      </w:pPr>
    </w:p>
    <w:p>
      <w:pPr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 w:eastAsia="宋体"/>
          <w:sz w:val="21"/>
          <w:szCs w:val="21"/>
          <w:lang w:val="en-US" w:eastAsia="zh-CN"/>
        </w:rPr>
        <w:br w:type="page"/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 w:eastAsia="宋体"/>
          <w:sz w:val="21"/>
          <w:szCs w:val="21"/>
          <w:lang w:val="en-US" w:eastAsia="zh-CN"/>
        </w:rPr>
        <w:t>5代表性论文论著目录:</w:t>
      </w:r>
    </w:p>
    <w:tbl>
      <w:tblPr>
        <w:tblStyle w:val="5"/>
        <w:tblW w:w="132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"/>
        <w:gridCol w:w="5380"/>
        <w:gridCol w:w="2247"/>
        <w:gridCol w:w="1394"/>
        <w:gridCol w:w="966"/>
        <w:gridCol w:w="1000"/>
        <w:gridCol w:w="777"/>
        <w:gridCol w:w="736"/>
        <w:gridCol w:w="378"/>
      </w:tblGrid>
      <w:tr>
        <w:trPr>
          <w:trHeight w:val="3055" w:hRule="atLeast"/>
          <w:jc w:val="center"/>
        </w:trPr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5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论文论著名称</w:t>
            </w:r>
          </w:p>
          <w:p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/刊名/作者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年卷页码（XX年XX卷XX页）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发表时间</w:t>
            </w:r>
          </w:p>
          <w:p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（年月日）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通讯作者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第一作者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他引总次数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检索数据库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是否</w:t>
            </w:r>
            <w:r>
              <w:rPr>
                <w:rFonts w:hint="eastAsia" w:eastAsia="宋体"/>
                <w:sz w:val="21"/>
                <w:szCs w:val="21"/>
              </w:rPr>
              <w:t>中文论著或</w:t>
            </w:r>
            <w:r>
              <w:rPr>
                <w:rFonts w:eastAsia="宋体"/>
                <w:sz w:val="21"/>
                <w:szCs w:val="21"/>
              </w:rPr>
              <w:t>国内</w:t>
            </w:r>
            <w:r>
              <w:rPr>
                <w:rFonts w:hint="eastAsia" w:eastAsia="宋体"/>
                <w:sz w:val="21"/>
                <w:szCs w:val="21"/>
              </w:rPr>
              <w:t>期刊</w:t>
            </w:r>
          </w:p>
        </w:tc>
      </w:tr>
      <w:tr>
        <w:trPr>
          <w:trHeight w:val="567" w:hRule="atLeast"/>
          <w:jc w:val="center"/>
        </w:trPr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eastAsia="宋体"/>
                <w:spacing w:val="-25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pacing w:val="-25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rPr>
                <w:rFonts w:hint="default" w:ascii="Times New Roman" w:hAnsi="Times New Roman" w:eastAsia="宋体" w:cs="Times New Roman"/>
                <w:snapToGrid w:val="0"/>
                <w:spacing w:val="-25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基于电子工程中智能化技术的运用分析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2017年11月第一期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201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-05-09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毛霖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毛霖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eastAsia" w:eastAsia="宋体"/>
                <w:spacing w:val="-25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pacing w:val="-25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eastAsia="宋体"/>
                <w:spacing w:val="-25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pacing w:val="-25"/>
                <w:sz w:val="21"/>
                <w:szCs w:val="21"/>
                <w:lang w:val="en-US" w:eastAsia="zh-CN"/>
              </w:rPr>
              <w:t>中文科技期刊数据库（全文版）自然科学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eastAsia="宋体"/>
                <w:spacing w:val="-25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pacing w:val="-25"/>
                <w:sz w:val="21"/>
                <w:szCs w:val="21"/>
                <w:lang w:val="en-US" w:eastAsia="zh-CN"/>
              </w:rPr>
              <w:t>是</w:t>
            </w:r>
          </w:p>
        </w:tc>
      </w:tr>
      <w:tr>
        <w:trPr>
          <w:trHeight w:val="567" w:hRule="atLeast"/>
          <w:jc w:val="center"/>
        </w:trPr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eastAsia" w:ascii="宋体" w:hAnsi="宋体" w:eastAsia="宋体" w:cs="宋体"/>
                <w:spacing w:val="-2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5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rPr>
                <w:rFonts w:hint="default" w:ascii="宋体" w:hAnsi="宋体" w:eastAsia="宋体" w:cs="宋体"/>
                <w:spacing w:val="-25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Exploring a rich spatial-temporal dependent relational model for skeleton-based action recognition by bidirectional LSTM-CNN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rPr>
                <w:rFonts w:hint="default" w:eastAsia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1"/>
                <w:szCs w:val="21"/>
                <w:lang w:val="en-US" w:eastAsia="zh-CN"/>
              </w:rPr>
              <w:t>2020年414卷90—100页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ascii="宋体" w:hAnsi="宋体" w:cs="宋体" w:eastAsiaTheme="minorEastAsia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spacing w:val="0"/>
                <w:sz w:val="21"/>
                <w:szCs w:val="21"/>
                <w:lang w:val="en-US" w:eastAsia="zh-CN"/>
              </w:rPr>
              <w:t>2020-07-22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eastAsia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1"/>
                <w:szCs w:val="21"/>
                <w:lang w:val="en-US" w:eastAsia="zh-CN"/>
              </w:rPr>
              <w:t>Aichun Zhu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eastAsia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pacing w:val="0"/>
                <w:sz w:val="21"/>
                <w:szCs w:val="21"/>
                <w:lang w:val="en-US" w:eastAsia="zh-CN"/>
              </w:rPr>
              <w:t>Aichun Zhu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eastAsia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eastAsia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1"/>
                <w:szCs w:val="21"/>
                <w:lang w:val="en-US" w:eastAsia="zh-CN"/>
              </w:rPr>
              <w:t>ELSEVIER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eastAsia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1"/>
                <w:szCs w:val="21"/>
                <w:lang w:val="en-US" w:eastAsia="zh-CN"/>
              </w:rPr>
              <w:t>否</w:t>
            </w:r>
          </w:p>
        </w:tc>
      </w:tr>
      <w:tr>
        <w:trPr>
          <w:trHeight w:val="567" w:hRule="atLeast"/>
          <w:jc w:val="center"/>
        </w:trPr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eastAsia="宋体"/>
                <w:spacing w:val="-25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pacing w:val="-25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Skyline Discovery and Composition of Multi-Cloud Mashup Services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2016年卷9 72页—83页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2016年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 xml:space="preserve"> Fan Zhang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Fan Zhang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eastAsia="宋体"/>
                <w:spacing w:val="-25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pacing w:val="-25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eastAsia="宋体"/>
                <w:spacing w:val="-25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pacing w:val="-25"/>
                <w:sz w:val="21"/>
                <w:szCs w:val="21"/>
                <w:lang w:val="en-US" w:eastAsia="zh-CN"/>
              </w:rPr>
              <w:t>IEEE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eastAsia="宋体"/>
                <w:spacing w:val="-25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pacing w:val="-25"/>
                <w:sz w:val="21"/>
                <w:szCs w:val="21"/>
                <w:lang w:val="en-US" w:eastAsia="zh-CN"/>
              </w:rPr>
              <w:t>否</w:t>
            </w:r>
          </w:p>
        </w:tc>
      </w:tr>
      <w:tr>
        <w:trPr>
          <w:trHeight w:val="567" w:hRule="atLeast"/>
          <w:jc w:val="center"/>
        </w:trPr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eastAsia="宋体"/>
                <w:spacing w:val="-25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pacing w:val="-25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Attention-based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Hierarchical Convolution Neural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Network for Fine-grained Crop Image Classification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2019</w:t>
            </w:r>
            <w:r>
              <w:rPr>
                <w:rFonts w:eastAsia="宋体"/>
                <w:sz w:val="21"/>
                <w:szCs w:val="21"/>
              </w:rPr>
              <w:t>年</w:t>
            </w:r>
          </w:p>
          <w:p>
            <w:pPr>
              <w:adjustRightInd w:val="0"/>
              <w:spacing w:line="280" w:lineRule="exact"/>
              <w:ind w:firstLine="0"/>
              <w:rPr>
                <w:rFonts w:hint="eastAsia" w:ascii="宋体" w:hAnsi="宋体" w:eastAsia="宋体" w:cs="宋体"/>
                <w:spacing w:val="-25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106页—112</w:t>
            </w:r>
            <w:r>
              <w:rPr>
                <w:rFonts w:eastAsia="宋体"/>
                <w:sz w:val="21"/>
                <w:szCs w:val="21"/>
              </w:rPr>
              <w:t>页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ascii="宋体" w:hAnsi="宋体" w:cs="宋体" w:eastAsiaTheme="minorEastAsia"/>
                <w:spacing w:val="-25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-1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pacing w:val="-25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Fan Zhang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pacing w:val="-25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Jiannan Yang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eastAsia="宋体"/>
                <w:spacing w:val="-25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pacing w:val="-25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1"/>
                <w:szCs w:val="21"/>
              </w:rPr>
            </w:pPr>
            <w:r>
              <w:rPr>
                <w:rFonts w:hint="eastAsia" w:eastAsia="宋体"/>
                <w:spacing w:val="-25"/>
                <w:sz w:val="21"/>
                <w:szCs w:val="21"/>
                <w:lang w:val="en-US" w:eastAsia="zh-CN"/>
              </w:rPr>
              <w:t>万方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eastAsia" w:eastAsia="宋体"/>
                <w:spacing w:val="-25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pacing w:val="-25"/>
                <w:sz w:val="21"/>
                <w:szCs w:val="21"/>
                <w:lang w:val="en-US" w:eastAsia="zh-CN"/>
              </w:rPr>
              <w:t>否</w:t>
            </w:r>
          </w:p>
        </w:tc>
      </w:tr>
      <w:tr>
        <w:trPr>
          <w:trHeight w:val="567" w:hRule="atLeast"/>
          <w:jc w:val="center"/>
        </w:trPr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eastAsia" w:eastAsia="宋体"/>
                <w:spacing w:val="-25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pacing w:val="-25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Multiple human upper bodies detection via candidate-region convolutional neural network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rPr>
                <w:rFonts w:hint="default" w:eastAsia="宋体"/>
                <w:spacing w:val="-25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1"/>
                <w:szCs w:val="21"/>
                <w:lang w:val="en-US" w:eastAsia="zh-CN"/>
              </w:rPr>
              <w:t>2019年78卷16077页—16096页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ascii="宋体" w:hAnsi="宋体" w:cs="宋体" w:eastAsiaTheme="minorEastAsia"/>
                <w:spacing w:val="-2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spacing w:val="0"/>
                <w:sz w:val="21"/>
                <w:szCs w:val="21"/>
                <w:lang w:val="en-US" w:eastAsia="zh-CN"/>
              </w:rPr>
              <w:t>2018-12-13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pacing w:val="-25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0"/>
                <w:sz w:val="21"/>
                <w:szCs w:val="21"/>
                <w:lang w:val="en-US" w:eastAsia="zh-CN"/>
              </w:rPr>
              <w:t>Aichun Zhu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0"/>
                <w:sz w:val="21"/>
                <w:szCs w:val="21"/>
                <w:lang w:val="en-US" w:eastAsia="zh-CN"/>
              </w:rPr>
              <w:t>Tian Wang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eastAsia" w:eastAsia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eastAsia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1"/>
                <w:szCs w:val="21"/>
                <w:lang w:val="en-US" w:eastAsia="zh-CN"/>
              </w:rPr>
              <w:t>SPRING  NATURE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firstLine="0"/>
              <w:jc w:val="center"/>
              <w:rPr>
                <w:rFonts w:hint="default" w:eastAsia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1"/>
                <w:szCs w:val="21"/>
                <w:lang w:val="en-US" w:eastAsia="zh-CN"/>
              </w:rPr>
              <w:t>否</w:t>
            </w:r>
          </w:p>
        </w:tc>
      </w:tr>
    </w:tbl>
    <w:p>
      <w:pPr>
        <w:rPr>
          <w:rFonts w:hint="default" w:eastAsia="宋体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方正仿宋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6D05280E"/>
    <w:rsid w:val="0C0473F1"/>
    <w:rsid w:val="57FCFFD2"/>
    <w:rsid w:val="5F000663"/>
    <w:rsid w:val="6D05280E"/>
    <w:rsid w:val="7BF98CBD"/>
    <w:rsid w:val="F3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3"/>
    <w:next w:val="1"/>
    <w:unhideWhenUsed/>
    <w:qFormat/>
    <w:uiPriority w:val="99"/>
    <w:pPr>
      <w:ind w:left="1206" w:leftChars="600"/>
    </w:pPr>
    <w:rPr>
      <w:rFonts w:ascii="Verdana" w:hAnsi="Verdana" w:cs="Verdana"/>
    </w:rPr>
  </w:style>
  <w:style w:type="paragraph" w:customStyle="1" w:styleId="3">
    <w:name w:val="索引基准"/>
    <w:basedOn w:val="1"/>
    <w:qFormat/>
    <w:uiPriority w:val="99"/>
    <w:pPr>
      <w:widowControl/>
      <w:overflowPunct w:val="0"/>
      <w:autoSpaceDE w:val="0"/>
      <w:autoSpaceDN w:val="0"/>
      <w:adjustRightInd w:val="0"/>
      <w:spacing w:after="160"/>
      <w:ind w:left="360" w:hanging="360"/>
      <w:jc w:val="left"/>
      <w:textAlignment w:val="baseline"/>
    </w:pPr>
    <w:rPr>
      <w:rFonts w:ascii="Times New Roman" w:hAnsi="Times New Roman" w:cs="仿宋_GB2312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2022-05-10T16:05:00Z</dcterms:created>
  <dc:creator>Administrator</dc:creator>
  <cp:lastModifiedBy>Fan</cp:lastModifiedBy>
  <dcterms:modified xsi:type="dcterms:W3CDTF">2024-02-28T17:25:24Z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1033-6.4.0.8550</vt:lpwstr>
  </property>
  <property fmtid="{D5CDD505-2E9C-101B-9397-08002B2CF9AE}" pid="3" name="ICV">
    <vt:lpwstr>7FF1562EAFE1424604FCDE65C8321D19_43</vt:lpwstr>
  </property>
</Properties>
</file>