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9D04F" w14:textId="77777777" w:rsidR="00EE0976" w:rsidRDefault="00697BC1">
      <w:pPr>
        <w:adjustRightInd w:val="0"/>
        <w:snapToGrid w:val="0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申报华夏医学科技奖项目公示</w:t>
      </w:r>
    </w:p>
    <w:p w14:paraId="0B32982F" w14:textId="77777777" w:rsidR="00EE0976" w:rsidRDefault="00EE0976">
      <w:pPr>
        <w:adjustRightInd w:val="0"/>
        <w:snapToGrid w:val="0"/>
        <w:spacing w:line="500" w:lineRule="exact"/>
        <w:ind w:firstLineChars="196" w:firstLine="608"/>
        <w:rPr>
          <w:color w:val="000000"/>
          <w:kern w:val="0"/>
          <w:sz w:val="31"/>
          <w:szCs w:val="31"/>
        </w:rPr>
      </w:pPr>
    </w:p>
    <w:p w14:paraId="1E606593" w14:textId="77777777" w:rsidR="00EE0976" w:rsidRDefault="00697BC1">
      <w:pPr>
        <w:adjustRightInd w:val="0"/>
        <w:snapToGrid w:val="0"/>
        <w:spacing w:line="50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附：公示内容</w:t>
      </w:r>
      <w:r>
        <w:rPr>
          <w:rFonts w:hint="eastAsia"/>
          <w:color w:val="000000"/>
          <w:kern w:val="0"/>
          <w:sz w:val="28"/>
          <w:szCs w:val="28"/>
        </w:rPr>
        <w:t>如下：</w:t>
      </w:r>
    </w:p>
    <w:p w14:paraId="1D214F9D" w14:textId="77777777" w:rsidR="00EE0976" w:rsidRDefault="00697BC1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奖项类别：</w:t>
      </w:r>
      <w:r>
        <w:rPr>
          <w:rFonts w:hint="eastAsia"/>
          <w:color w:val="000000"/>
          <w:kern w:val="0"/>
          <w:sz w:val="28"/>
          <w:szCs w:val="28"/>
        </w:rPr>
        <w:t>科学技术奖（基础研究类）</w:t>
      </w:r>
    </w:p>
    <w:p w14:paraId="5CE49868" w14:textId="77777777" w:rsidR="00EE0976" w:rsidRDefault="00697BC1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项目名称：</w:t>
      </w:r>
      <w:r>
        <w:rPr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color w:val="000000"/>
          <w:kern w:val="0"/>
          <w:sz w:val="28"/>
          <w:szCs w:val="28"/>
        </w:rPr>
        <w:t>胞</w:t>
      </w:r>
      <w:proofErr w:type="gramEnd"/>
      <w:r>
        <w:rPr>
          <w:color w:val="000000"/>
          <w:kern w:val="0"/>
          <w:sz w:val="28"/>
          <w:szCs w:val="28"/>
        </w:rPr>
        <w:t>外囊泡与免疫调控</w:t>
      </w:r>
    </w:p>
    <w:p w14:paraId="2B7FCDBC" w14:textId="07EE2706" w:rsidR="00EE0976" w:rsidRDefault="00697BC1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推荐单位（推荐人）：吴玉章，黄荷凤，王建安</w:t>
      </w:r>
      <w:bookmarkStart w:id="0" w:name="_GoBack"/>
      <w:bookmarkEnd w:id="0"/>
    </w:p>
    <w:p w14:paraId="3F161FF0" w14:textId="77777777" w:rsidR="00EE0976" w:rsidRDefault="00697BC1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主要完成人（含排序）：</w:t>
      </w:r>
      <w:r>
        <w:rPr>
          <w:rFonts w:hint="eastAsia"/>
          <w:color w:val="000000"/>
          <w:kern w:val="0"/>
          <w:sz w:val="28"/>
          <w:szCs w:val="28"/>
        </w:rPr>
        <w:t>蔡志坚、王建莉、沈颖颖、卢信良、孔祥辉</w:t>
      </w:r>
    </w:p>
    <w:p w14:paraId="6FA48715" w14:textId="77777777" w:rsidR="00EE0976" w:rsidRDefault="00697BC1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主要完成单位（含排序）：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浙江大学</w:t>
      </w:r>
    </w:p>
    <w:p w14:paraId="4018F5D9" w14:textId="77777777" w:rsidR="00EE0976" w:rsidRDefault="00697BC1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项目简介</w:t>
      </w:r>
      <w:r>
        <w:rPr>
          <w:rFonts w:hint="eastAsia"/>
          <w:color w:val="000000"/>
          <w:kern w:val="0"/>
          <w:sz w:val="28"/>
          <w:szCs w:val="28"/>
        </w:rPr>
        <w:t>（或候选人科技成就和贡献简介）</w:t>
      </w:r>
      <w:r>
        <w:rPr>
          <w:color w:val="000000"/>
          <w:kern w:val="0"/>
          <w:sz w:val="28"/>
          <w:szCs w:val="28"/>
        </w:rPr>
        <w:t>：</w:t>
      </w:r>
      <w:r>
        <w:rPr>
          <w:color w:val="000000"/>
          <w:kern w:val="0"/>
          <w:sz w:val="28"/>
          <w:szCs w:val="28"/>
        </w:rPr>
        <w:t xml:space="preserve"> </w:t>
      </w:r>
    </w:p>
    <w:p w14:paraId="5C005FAE" w14:textId="77777777" w:rsidR="00EE0976" w:rsidRDefault="00697BC1">
      <w:pPr>
        <w:adjustRightInd w:val="0"/>
        <w:snapToGrid w:val="0"/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申请人围绕</w:t>
      </w:r>
      <w:r>
        <w:rPr>
          <w:rFonts w:hint="eastAsia"/>
          <w:color w:val="000000"/>
          <w:kern w:val="0"/>
          <w:sz w:val="28"/>
          <w:szCs w:val="28"/>
        </w:rPr>
        <w:t>“</w:t>
      </w:r>
      <w:r>
        <w:rPr>
          <w:color w:val="000000"/>
          <w:kern w:val="0"/>
          <w:sz w:val="28"/>
          <w:szCs w:val="28"/>
        </w:rPr>
        <w:t>胞外囊泡（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）与免疫调控</w:t>
      </w:r>
      <w:r>
        <w:rPr>
          <w:rFonts w:hint="eastAsia"/>
          <w:color w:val="000000"/>
          <w:kern w:val="0"/>
          <w:sz w:val="28"/>
          <w:szCs w:val="28"/>
        </w:rPr>
        <w:t>”</w:t>
      </w:r>
      <w:r>
        <w:rPr>
          <w:color w:val="000000"/>
          <w:kern w:val="0"/>
          <w:sz w:val="28"/>
          <w:szCs w:val="28"/>
        </w:rPr>
        <w:t>这一核心科学问题，从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生成机制、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的病理、生理功能及基于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的新药开发</w:t>
      </w:r>
      <w:r>
        <w:rPr>
          <w:color w:val="000000"/>
          <w:kern w:val="0"/>
          <w:sz w:val="28"/>
          <w:szCs w:val="28"/>
        </w:rPr>
        <w:t>3</w:t>
      </w:r>
      <w:r>
        <w:rPr>
          <w:color w:val="000000"/>
          <w:kern w:val="0"/>
          <w:sz w:val="28"/>
          <w:szCs w:val="28"/>
        </w:rPr>
        <w:t>方面系统性的阐述了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在免疫功能调控中的作用。代表性成绩包括：</w:t>
      </w:r>
      <w:r>
        <w:rPr>
          <w:color w:val="000000"/>
          <w:kern w:val="0"/>
          <w:sz w:val="28"/>
          <w:szCs w:val="28"/>
        </w:rPr>
        <w:t>1)</w:t>
      </w:r>
      <w:r>
        <w:rPr>
          <w:color w:val="000000"/>
          <w:kern w:val="0"/>
          <w:sz w:val="28"/>
          <w:szCs w:val="28"/>
        </w:rPr>
        <w:t>揭示</w:t>
      </w:r>
      <w:proofErr w:type="gramStart"/>
      <w:r>
        <w:rPr>
          <w:color w:val="000000"/>
          <w:kern w:val="0"/>
          <w:sz w:val="28"/>
          <w:szCs w:val="28"/>
        </w:rPr>
        <w:t>拟素化修饰</w:t>
      </w:r>
      <w:proofErr w:type="gramEnd"/>
      <w:r>
        <w:rPr>
          <w:color w:val="000000"/>
          <w:kern w:val="0"/>
          <w:sz w:val="28"/>
          <w:szCs w:val="28"/>
        </w:rPr>
        <w:t>的</w:t>
      </w:r>
      <w:r>
        <w:rPr>
          <w:color w:val="000000"/>
          <w:kern w:val="0"/>
          <w:sz w:val="28"/>
          <w:szCs w:val="28"/>
        </w:rPr>
        <w:t>Coro1a</w:t>
      </w:r>
      <w:r>
        <w:rPr>
          <w:color w:val="000000"/>
          <w:kern w:val="0"/>
          <w:sz w:val="28"/>
          <w:szCs w:val="28"/>
        </w:rPr>
        <w:t>抑制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生成；通过促进</w:t>
      </w:r>
      <w:r>
        <w:rPr>
          <w:color w:val="000000"/>
          <w:kern w:val="0"/>
          <w:sz w:val="28"/>
          <w:szCs w:val="28"/>
        </w:rPr>
        <w:t>Coro1a</w:t>
      </w:r>
      <w:proofErr w:type="gramStart"/>
      <w:r>
        <w:rPr>
          <w:color w:val="000000"/>
          <w:kern w:val="0"/>
          <w:sz w:val="28"/>
          <w:szCs w:val="28"/>
        </w:rPr>
        <w:t>拟素化抑制</w:t>
      </w:r>
      <w:proofErr w:type="gramEnd"/>
      <w:r>
        <w:rPr>
          <w:color w:val="000000"/>
          <w:kern w:val="0"/>
          <w:sz w:val="28"/>
          <w:szCs w:val="28"/>
        </w:rPr>
        <w:t>肿瘤细胞生成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，提升了机体的抗肿瘤免疫反应（代表性论文</w:t>
      </w:r>
      <w:r>
        <w:rPr>
          <w:color w:val="000000"/>
          <w:kern w:val="0"/>
          <w:sz w:val="28"/>
          <w:szCs w:val="28"/>
        </w:rPr>
        <w:t>1</w:t>
      </w:r>
      <w:r>
        <w:rPr>
          <w:color w:val="000000"/>
          <w:kern w:val="0"/>
          <w:sz w:val="28"/>
          <w:szCs w:val="28"/>
        </w:rPr>
        <w:t>，专利</w:t>
      </w:r>
      <w:r>
        <w:rPr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、</w:t>
      </w:r>
      <w:r>
        <w:rPr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）；</w:t>
      </w:r>
      <w:r>
        <w:rPr>
          <w:color w:val="000000"/>
          <w:kern w:val="0"/>
          <w:sz w:val="28"/>
          <w:szCs w:val="28"/>
        </w:rPr>
        <w:t>2</w:t>
      </w:r>
      <w:r>
        <w:rPr>
          <w:color w:val="000000"/>
          <w:kern w:val="0"/>
          <w:sz w:val="28"/>
          <w:szCs w:val="28"/>
        </w:rPr>
        <w:t>）揭示</w:t>
      </w:r>
      <w:r>
        <w:rPr>
          <w:color w:val="000000"/>
          <w:kern w:val="0"/>
          <w:sz w:val="28"/>
          <w:szCs w:val="28"/>
        </w:rPr>
        <w:t>B</w:t>
      </w:r>
      <w:r>
        <w:rPr>
          <w:color w:val="000000"/>
          <w:kern w:val="0"/>
          <w:sz w:val="28"/>
          <w:szCs w:val="28"/>
        </w:rPr>
        <w:t>细胞来源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通过水解</w:t>
      </w:r>
      <w:r>
        <w:rPr>
          <w:color w:val="000000"/>
          <w:kern w:val="0"/>
          <w:sz w:val="28"/>
          <w:szCs w:val="28"/>
        </w:rPr>
        <w:t>ATP</w:t>
      </w:r>
      <w:r>
        <w:rPr>
          <w:color w:val="000000"/>
          <w:kern w:val="0"/>
          <w:sz w:val="28"/>
          <w:szCs w:val="28"/>
        </w:rPr>
        <w:t>，</w:t>
      </w:r>
      <w:proofErr w:type="gramStart"/>
      <w:r>
        <w:rPr>
          <w:color w:val="000000"/>
          <w:kern w:val="0"/>
          <w:sz w:val="28"/>
          <w:szCs w:val="28"/>
        </w:rPr>
        <w:t>介</w:t>
      </w:r>
      <w:proofErr w:type="gramEnd"/>
      <w:r>
        <w:rPr>
          <w:color w:val="000000"/>
          <w:kern w:val="0"/>
          <w:sz w:val="28"/>
          <w:szCs w:val="28"/>
        </w:rPr>
        <w:t>导化疗后系统性免疫抑制（代表性论文</w:t>
      </w:r>
      <w:r>
        <w:rPr>
          <w:color w:val="000000"/>
          <w:kern w:val="0"/>
          <w:sz w:val="28"/>
          <w:szCs w:val="28"/>
        </w:rPr>
        <w:t>2</w:t>
      </w:r>
      <w:r>
        <w:rPr>
          <w:color w:val="000000"/>
          <w:kern w:val="0"/>
          <w:sz w:val="28"/>
          <w:szCs w:val="28"/>
        </w:rPr>
        <w:t>，专利</w:t>
      </w:r>
      <w:r>
        <w:rPr>
          <w:color w:val="000000"/>
          <w:kern w:val="0"/>
          <w:sz w:val="28"/>
          <w:szCs w:val="28"/>
        </w:rPr>
        <w:t>1</w:t>
      </w:r>
      <w:r>
        <w:rPr>
          <w:color w:val="000000"/>
          <w:kern w:val="0"/>
          <w:sz w:val="28"/>
          <w:szCs w:val="28"/>
        </w:rPr>
        <w:t>、</w:t>
      </w:r>
      <w:r>
        <w:rPr>
          <w:color w:val="000000"/>
          <w:kern w:val="0"/>
          <w:sz w:val="28"/>
          <w:szCs w:val="28"/>
        </w:rPr>
        <w:t>2</w:t>
      </w:r>
      <w:r>
        <w:rPr>
          <w:color w:val="000000"/>
          <w:kern w:val="0"/>
          <w:sz w:val="28"/>
          <w:szCs w:val="28"/>
        </w:rPr>
        <w:t>）；发现熊脱氧胆酸依赖自噬降解</w:t>
      </w:r>
      <w:r>
        <w:rPr>
          <w:color w:val="000000"/>
          <w:kern w:val="0"/>
          <w:sz w:val="28"/>
          <w:szCs w:val="28"/>
        </w:rPr>
        <w:t>TGF-β</w:t>
      </w:r>
      <w:r>
        <w:rPr>
          <w:color w:val="000000"/>
          <w:kern w:val="0"/>
          <w:sz w:val="28"/>
          <w:szCs w:val="28"/>
        </w:rPr>
        <w:t>，抑制肿瘤细胞分泌免疫抑制性</w:t>
      </w:r>
      <w:r>
        <w:rPr>
          <w:color w:val="000000"/>
          <w:kern w:val="0"/>
          <w:sz w:val="28"/>
          <w:szCs w:val="28"/>
        </w:rPr>
        <w:t>TGF-β</w:t>
      </w:r>
      <w:r>
        <w:rPr>
          <w:color w:val="000000"/>
          <w:kern w:val="0"/>
          <w:sz w:val="28"/>
          <w:szCs w:val="28"/>
          <w:vertAlign w:val="superscript"/>
        </w:rPr>
        <w:t>+</w:t>
      </w:r>
      <w:r>
        <w:rPr>
          <w:color w:val="000000"/>
          <w:kern w:val="0"/>
          <w:sz w:val="28"/>
          <w:szCs w:val="28"/>
        </w:rPr>
        <w:t xml:space="preserve"> EVs</w:t>
      </w:r>
      <w:r>
        <w:rPr>
          <w:color w:val="000000"/>
          <w:kern w:val="0"/>
          <w:sz w:val="28"/>
          <w:szCs w:val="28"/>
        </w:rPr>
        <w:t>，促进抗肿瘤免疫（代表性论文</w:t>
      </w:r>
      <w:r>
        <w:rPr>
          <w:color w:val="000000"/>
          <w:kern w:val="0"/>
          <w:sz w:val="28"/>
          <w:szCs w:val="28"/>
        </w:rPr>
        <w:t>3</w:t>
      </w:r>
      <w:r>
        <w:rPr>
          <w:color w:val="000000"/>
          <w:kern w:val="0"/>
          <w:sz w:val="28"/>
          <w:szCs w:val="28"/>
        </w:rPr>
        <w:t>，专</w:t>
      </w:r>
      <w:r>
        <w:rPr>
          <w:color w:val="000000"/>
          <w:kern w:val="0"/>
          <w:sz w:val="28"/>
          <w:szCs w:val="28"/>
        </w:rPr>
        <w:t>利</w:t>
      </w:r>
      <w:r>
        <w:rPr>
          <w:color w:val="000000"/>
          <w:kern w:val="0"/>
          <w:sz w:val="28"/>
          <w:szCs w:val="28"/>
        </w:rPr>
        <w:t>3</w:t>
      </w:r>
      <w:r>
        <w:rPr>
          <w:color w:val="000000"/>
          <w:kern w:val="0"/>
          <w:sz w:val="28"/>
          <w:szCs w:val="28"/>
        </w:rPr>
        <w:t>）；发现</w:t>
      </w:r>
      <w:r>
        <w:rPr>
          <w:color w:val="000000"/>
          <w:kern w:val="0"/>
          <w:sz w:val="28"/>
          <w:szCs w:val="28"/>
        </w:rPr>
        <w:t>MFGE8</w:t>
      </w:r>
      <w:r>
        <w:rPr>
          <w:color w:val="000000"/>
          <w:kern w:val="0"/>
          <w:sz w:val="28"/>
          <w:szCs w:val="28"/>
        </w:rPr>
        <w:t>促进肿瘤细胞分泌</w:t>
      </w:r>
      <w:r>
        <w:rPr>
          <w:color w:val="000000"/>
          <w:kern w:val="0"/>
          <w:sz w:val="28"/>
          <w:szCs w:val="28"/>
        </w:rPr>
        <w:t>PD-L1</w:t>
      </w:r>
      <w:r>
        <w:rPr>
          <w:color w:val="000000"/>
          <w:kern w:val="0"/>
          <w:sz w:val="28"/>
          <w:szCs w:val="28"/>
          <w:vertAlign w:val="superscript"/>
        </w:rPr>
        <w:t>+</w:t>
      </w:r>
      <w:r>
        <w:rPr>
          <w:color w:val="000000"/>
          <w:kern w:val="0"/>
          <w:sz w:val="28"/>
          <w:szCs w:val="28"/>
        </w:rPr>
        <w:t xml:space="preserve"> EVs</w:t>
      </w:r>
      <w:r>
        <w:rPr>
          <w:color w:val="000000"/>
          <w:kern w:val="0"/>
          <w:sz w:val="28"/>
          <w:szCs w:val="28"/>
        </w:rPr>
        <w:t>，</w:t>
      </w:r>
      <w:proofErr w:type="gramStart"/>
      <w:r>
        <w:rPr>
          <w:color w:val="000000"/>
          <w:kern w:val="0"/>
          <w:sz w:val="28"/>
          <w:szCs w:val="28"/>
        </w:rPr>
        <w:t>介</w:t>
      </w:r>
      <w:proofErr w:type="gramEnd"/>
      <w:r>
        <w:rPr>
          <w:color w:val="000000"/>
          <w:kern w:val="0"/>
          <w:sz w:val="28"/>
          <w:szCs w:val="28"/>
        </w:rPr>
        <w:t>导</w:t>
      </w:r>
      <w:r>
        <w:rPr>
          <w:color w:val="000000"/>
          <w:kern w:val="0"/>
          <w:sz w:val="28"/>
          <w:szCs w:val="28"/>
        </w:rPr>
        <w:t>αPD-1</w:t>
      </w:r>
      <w:r>
        <w:rPr>
          <w:color w:val="000000"/>
          <w:kern w:val="0"/>
          <w:sz w:val="28"/>
          <w:szCs w:val="28"/>
        </w:rPr>
        <w:t>治疗抵抗（代表性论文</w:t>
      </w:r>
      <w:r>
        <w:rPr>
          <w:color w:val="000000"/>
          <w:kern w:val="0"/>
          <w:sz w:val="28"/>
          <w:szCs w:val="28"/>
        </w:rPr>
        <w:t>4</w:t>
      </w:r>
      <w:r>
        <w:rPr>
          <w:color w:val="000000"/>
          <w:kern w:val="0"/>
          <w:sz w:val="28"/>
          <w:szCs w:val="28"/>
        </w:rPr>
        <w:t>）；揭示肠上皮细胞来源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参与维持肠道免疫平衡的机制（代表性论文</w:t>
      </w:r>
      <w:r>
        <w:rPr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）；</w:t>
      </w:r>
      <w:r>
        <w:rPr>
          <w:color w:val="000000"/>
          <w:kern w:val="0"/>
          <w:sz w:val="28"/>
          <w:szCs w:val="28"/>
        </w:rPr>
        <w:t>3</w:t>
      </w:r>
      <w:r>
        <w:rPr>
          <w:color w:val="000000"/>
          <w:kern w:val="0"/>
          <w:sz w:val="28"/>
          <w:szCs w:val="28"/>
        </w:rPr>
        <w:t>）发现</w:t>
      </w:r>
      <w:r>
        <w:rPr>
          <w:color w:val="000000"/>
          <w:kern w:val="0"/>
          <w:sz w:val="28"/>
          <w:szCs w:val="28"/>
        </w:rPr>
        <w:t>TRIM21</w:t>
      </w:r>
      <w:proofErr w:type="gramStart"/>
      <w:r>
        <w:rPr>
          <w:color w:val="000000"/>
          <w:kern w:val="0"/>
          <w:sz w:val="28"/>
          <w:szCs w:val="28"/>
        </w:rPr>
        <w:t>拟素化修饰促进肥胖继</w:t>
      </w:r>
      <w:proofErr w:type="gramEnd"/>
      <w:r>
        <w:rPr>
          <w:color w:val="000000"/>
          <w:kern w:val="0"/>
          <w:sz w:val="28"/>
          <w:szCs w:val="28"/>
        </w:rPr>
        <w:t>发的炎症反应。回输荷载</w:t>
      </w:r>
      <w:r>
        <w:rPr>
          <w:color w:val="000000"/>
          <w:kern w:val="0"/>
          <w:sz w:val="28"/>
          <w:szCs w:val="28"/>
        </w:rPr>
        <w:t>Trim21</w:t>
      </w:r>
      <w:r>
        <w:rPr>
          <w:color w:val="000000"/>
          <w:kern w:val="0"/>
          <w:sz w:val="28"/>
          <w:szCs w:val="28"/>
        </w:rPr>
        <w:t>反义寡核苷酸的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，能有效缓解肥胖及相关代谢疾病（代表性论文</w:t>
      </w:r>
      <w:r>
        <w:rPr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）；揭示</w:t>
      </w:r>
      <w:r>
        <w:rPr>
          <w:color w:val="000000"/>
          <w:kern w:val="0"/>
          <w:sz w:val="28"/>
          <w:szCs w:val="28"/>
        </w:rPr>
        <w:t>I</w:t>
      </w:r>
      <w:r>
        <w:rPr>
          <w:color w:val="000000"/>
          <w:kern w:val="0"/>
          <w:sz w:val="28"/>
          <w:szCs w:val="28"/>
        </w:rPr>
        <w:t>型干扰素信号通过</w:t>
      </w:r>
      <w:r>
        <w:rPr>
          <w:color w:val="000000"/>
          <w:kern w:val="0"/>
          <w:sz w:val="28"/>
          <w:szCs w:val="28"/>
        </w:rPr>
        <w:t>TRIM21</w:t>
      </w:r>
      <w:r>
        <w:rPr>
          <w:color w:val="000000"/>
          <w:kern w:val="0"/>
          <w:sz w:val="28"/>
          <w:szCs w:val="28"/>
        </w:rPr>
        <w:t>负反馈调节</w:t>
      </w:r>
      <w:r>
        <w:rPr>
          <w:color w:val="000000"/>
          <w:kern w:val="0"/>
          <w:sz w:val="28"/>
          <w:szCs w:val="28"/>
        </w:rPr>
        <w:t>UBE2M</w:t>
      </w:r>
      <w:proofErr w:type="gramStart"/>
      <w:r>
        <w:rPr>
          <w:color w:val="000000"/>
          <w:kern w:val="0"/>
          <w:sz w:val="28"/>
          <w:szCs w:val="28"/>
        </w:rPr>
        <w:t>介</w:t>
      </w:r>
      <w:proofErr w:type="gramEnd"/>
      <w:r>
        <w:rPr>
          <w:color w:val="000000"/>
          <w:kern w:val="0"/>
          <w:sz w:val="28"/>
          <w:szCs w:val="28"/>
        </w:rPr>
        <w:t>导的抗病毒免疫。通过口服加载了功能缺失的</w:t>
      </w:r>
      <w:r>
        <w:rPr>
          <w:color w:val="000000"/>
          <w:kern w:val="0"/>
          <w:sz w:val="28"/>
          <w:szCs w:val="28"/>
        </w:rPr>
        <w:t>TRIM21</w:t>
      </w:r>
      <w:r>
        <w:rPr>
          <w:color w:val="000000"/>
          <w:kern w:val="0"/>
          <w:sz w:val="28"/>
          <w:szCs w:val="28"/>
        </w:rPr>
        <w:t>的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，有效提高了机体的抗病毒免疫（代表性论文</w:t>
      </w:r>
      <w:r>
        <w:rPr>
          <w:color w:val="000000"/>
          <w:kern w:val="0"/>
          <w:sz w:val="28"/>
          <w:szCs w:val="28"/>
        </w:rPr>
        <w:t>7</w:t>
      </w:r>
      <w:r>
        <w:rPr>
          <w:color w:val="000000"/>
          <w:kern w:val="0"/>
          <w:sz w:val="28"/>
          <w:szCs w:val="28"/>
        </w:rPr>
        <w:t>）</w:t>
      </w:r>
      <w:r>
        <w:rPr>
          <w:rFonts w:hint="eastAsia"/>
          <w:color w:val="000000"/>
          <w:kern w:val="0"/>
          <w:sz w:val="28"/>
          <w:szCs w:val="28"/>
        </w:rPr>
        <w:t>；</w:t>
      </w:r>
      <w:r>
        <w:rPr>
          <w:color w:val="000000"/>
          <w:kern w:val="0"/>
          <w:sz w:val="28"/>
          <w:szCs w:val="28"/>
        </w:rPr>
        <w:t>发现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具有天然的肝脏富集特性，可作为</w:t>
      </w:r>
      <w:r>
        <w:rPr>
          <w:color w:val="000000"/>
          <w:kern w:val="0"/>
          <w:sz w:val="28"/>
          <w:szCs w:val="28"/>
        </w:rPr>
        <w:t>肝脏疾病靶向给药系统（代表性论文</w:t>
      </w:r>
      <w:r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，</w:t>
      </w:r>
      <w:r>
        <w:rPr>
          <w:color w:val="000000"/>
          <w:kern w:val="0"/>
          <w:sz w:val="28"/>
          <w:szCs w:val="28"/>
        </w:rPr>
        <w:t>专利</w:t>
      </w:r>
      <w:r>
        <w:rPr>
          <w:color w:val="000000"/>
          <w:kern w:val="0"/>
          <w:sz w:val="28"/>
          <w:szCs w:val="28"/>
        </w:rPr>
        <w:t>1–6</w:t>
      </w:r>
      <w:r>
        <w:rPr>
          <w:color w:val="000000"/>
          <w:kern w:val="0"/>
          <w:sz w:val="28"/>
          <w:szCs w:val="28"/>
        </w:rPr>
        <w:t>）。三方面的研究工作密切关联：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生成机制的研究可为调控</w:t>
      </w:r>
      <w:r>
        <w:rPr>
          <w:color w:val="000000"/>
          <w:kern w:val="0"/>
          <w:sz w:val="28"/>
          <w:szCs w:val="28"/>
        </w:rPr>
        <w:lastRenderedPageBreak/>
        <w:t>EVs</w:t>
      </w:r>
      <w:proofErr w:type="gramStart"/>
      <w:r>
        <w:rPr>
          <w:color w:val="000000"/>
          <w:kern w:val="0"/>
          <w:sz w:val="28"/>
          <w:szCs w:val="28"/>
        </w:rPr>
        <w:t>介</w:t>
      </w:r>
      <w:proofErr w:type="gramEnd"/>
      <w:r>
        <w:rPr>
          <w:color w:val="000000"/>
          <w:kern w:val="0"/>
          <w:sz w:val="28"/>
          <w:szCs w:val="28"/>
        </w:rPr>
        <w:t>导的病、生理功能提供新思路；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病、生理功能研究发现的效应分子可成为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载体所荷载药物的干预靶点；此外，新型靶向性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载体的开发可为</w:t>
      </w:r>
      <w:r>
        <w:rPr>
          <w:color w:val="000000"/>
          <w:kern w:val="0"/>
          <w:sz w:val="28"/>
          <w:szCs w:val="28"/>
        </w:rPr>
        <w:t>EVs</w:t>
      </w:r>
      <w:r>
        <w:rPr>
          <w:color w:val="000000"/>
          <w:kern w:val="0"/>
          <w:sz w:val="28"/>
          <w:szCs w:val="28"/>
        </w:rPr>
        <w:t>生成机制及功能的研究提供新手段。</w:t>
      </w:r>
    </w:p>
    <w:p w14:paraId="2422781C" w14:textId="77777777" w:rsidR="00EE0976" w:rsidRDefault="00697BC1">
      <w:pPr>
        <w:adjustRightInd w:val="0"/>
        <w:snapToGrid w:val="0"/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申请人所取得的系列性研究成果得到国际学术同行的肯定，被</w:t>
      </w:r>
      <w:r>
        <w:rPr>
          <w:rFonts w:hint="eastAsia"/>
          <w:i/>
          <w:color w:val="000000"/>
          <w:kern w:val="0"/>
          <w:sz w:val="28"/>
          <w:szCs w:val="28"/>
        </w:rPr>
        <w:t>Immunity</w:t>
      </w:r>
      <w:r>
        <w:rPr>
          <w:rFonts w:hint="eastAsia"/>
          <w:i/>
          <w:color w:val="000000"/>
          <w:kern w:val="0"/>
          <w:sz w:val="28"/>
          <w:szCs w:val="28"/>
        </w:rPr>
        <w:t>、</w:t>
      </w:r>
      <w:r>
        <w:rPr>
          <w:rFonts w:hint="eastAsia"/>
          <w:i/>
          <w:color w:val="000000"/>
          <w:kern w:val="0"/>
          <w:sz w:val="28"/>
          <w:szCs w:val="28"/>
        </w:rPr>
        <w:t>N at Rev Immunol</w:t>
      </w:r>
      <w:r>
        <w:rPr>
          <w:rFonts w:hint="eastAsia"/>
          <w:i/>
          <w:color w:val="000000"/>
          <w:kern w:val="0"/>
          <w:sz w:val="28"/>
          <w:szCs w:val="28"/>
        </w:rPr>
        <w:t>、</w:t>
      </w:r>
      <w:r>
        <w:rPr>
          <w:rFonts w:hint="eastAsia"/>
          <w:i/>
          <w:color w:val="000000"/>
          <w:kern w:val="0"/>
          <w:sz w:val="28"/>
          <w:szCs w:val="28"/>
        </w:rPr>
        <w:t>Nat Rev Clin Oncol</w:t>
      </w:r>
      <w:r>
        <w:rPr>
          <w:rFonts w:hint="eastAsia"/>
          <w:i/>
          <w:color w:val="000000"/>
          <w:kern w:val="0"/>
          <w:sz w:val="28"/>
          <w:szCs w:val="28"/>
        </w:rPr>
        <w:t>、</w:t>
      </w:r>
      <w:r>
        <w:rPr>
          <w:rFonts w:hint="eastAsia"/>
          <w:i/>
          <w:color w:val="000000"/>
          <w:kern w:val="0"/>
          <w:sz w:val="28"/>
          <w:szCs w:val="28"/>
        </w:rPr>
        <w:t>Nat Rev Clin Cancer</w:t>
      </w:r>
      <w:r>
        <w:rPr>
          <w:rFonts w:hint="eastAsia"/>
          <w:color w:val="000000"/>
          <w:kern w:val="0"/>
          <w:sz w:val="28"/>
          <w:szCs w:val="28"/>
        </w:rPr>
        <w:t>等国际期刊点评和引用。目前，申请人发表的</w:t>
      </w:r>
      <w:r>
        <w:rPr>
          <w:rFonts w:hint="eastAsia"/>
          <w:color w:val="000000"/>
          <w:kern w:val="0"/>
          <w:sz w:val="28"/>
          <w:szCs w:val="28"/>
        </w:rPr>
        <w:t>论文被国内外杂志引用</w:t>
      </w:r>
      <w:r>
        <w:rPr>
          <w:rFonts w:hint="eastAsia"/>
          <w:color w:val="000000"/>
          <w:kern w:val="0"/>
          <w:sz w:val="28"/>
          <w:szCs w:val="28"/>
        </w:rPr>
        <w:t>3000</w:t>
      </w:r>
      <w:r>
        <w:rPr>
          <w:rFonts w:hint="eastAsia"/>
          <w:color w:val="000000"/>
          <w:kern w:val="0"/>
          <w:sz w:val="28"/>
          <w:szCs w:val="28"/>
        </w:rPr>
        <w:t>余次。此外，申请人以第</w:t>
      </w:r>
      <w:r>
        <w:rPr>
          <w:rFonts w:hint="eastAsia"/>
          <w:color w:val="000000"/>
          <w:kern w:val="0"/>
          <w:sz w:val="28"/>
          <w:szCs w:val="28"/>
        </w:rPr>
        <w:t>1</w:t>
      </w:r>
      <w:r>
        <w:rPr>
          <w:rFonts w:hint="eastAsia"/>
          <w:color w:val="000000"/>
          <w:kern w:val="0"/>
          <w:sz w:val="28"/>
          <w:szCs w:val="28"/>
        </w:rPr>
        <w:t>发明人获得国家发明专利授权</w:t>
      </w:r>
      <w:r>
        <w:rPr>
          <w:rFonts w:hint="eastAsia"/>
          <w:color w:val="000000"/>
          <w:kern w:val="0"/>
          <w:sz w:val="28"/>
          <w:szCs w:val="28"/>
        </w:rPr>
        <w:t>8</w:t>
      </w:r>
      <w:r>
        <w:rPr>
          <w:rFonts w:hint="eastAsia"/>
          <w:color w:val="000000"/>
          <w:kern w:val="0"/>
          <w:sz w:val="28"/>
          <w:szCs w:val="28"/>
        </w:rPr>
        <w:t>项。主持</w:t>
      </w:r>
      <w:r>
        <w:rPr>
          <w:rFonts w:hint="eastAsia"/>
          <w:color w:val="000000"/>
          <w:kern w:val="0"/>
          <w:sz w:val="28"/>
          <w:szCs w:val="28"/>
        </w:rPr>
        <w:t>1</w:t>
      </w:r>
      <w:r>
        <w:rPr>
          <w:rFonts w:hint="eastAsia"/>
          <w:color w:val="000000"/>
          <w:kern w:val="0"/>
          <w:sz w:val="28"/>
          <w:szCs w:val="28"/>
        </w:rPr>
        <w:t>项国家自然科学基金委重点项目，并以子课题负责人承担</w:t>
      </w:r>
      <w:r>
        <w:rPr>
          <w:rFonts w:hint="eastAsia"/>
          <w:color w:val="000000"/>
          <w:kern w:val="0"/>
          <w:sz w:val="28"/>
          <w:szCs w:val="28"/>
        </w:rPr>
        <w:t>1</w:t>
      </w:r>
      <w:r>
        <w:rPr>
          <w:rFonts w:hint="eastAsia"/>
          <w:color w:val="000000"/>
          <w:kern w:val="0"/>
          <w:sz w:val="28"/>
          <w:szCs w:val="28"/>
        </w:rPr>
        <w:t>项国家重点研发计划。现担任中国研究型医院学会细胞外囊</w:t>
      </w:r>
      <w:proofErr w:type="gramStart"/>
      <w:r>
        <w:rPr>
          <w:rFonts w:hint="eastAsia"/>
          <w:color w:val="000000"/>
          <w:kern w:val="0"/>
          <w:sz w:val="28"/>
          <w:szCs w:val="28"/>
        </w:rPr>
        <w:t>泡研究</w:t>
      </w:r>
      <w:proofErr w:type="gramEnd"/>
      <w:r>
        <w:rPr>
          <w:rFonts w:hint="eastAsia"/>
          <w:color w:val="000000"/>
          <w:kern w:val="0"/>
          <w:sz w:val="28"/>
          <w:szCs w:val="28"/>
        </w:rPr>
        <w:t>与应用专业委员会常委、中国免疫学会基础免疫分会委员、</w:t>
      </w:r>
      <w:r>
        <w:rPr>
          <w:rFonts w:hint="eastAsia"/>
          <w:i/>
          <w:color w:val="000000"/>
          <w:kern w:val="0"/>
          <w:sz w:val="28"/>
          <w:szCs w:val="28"/>
        </w:rPr>
        <w:t>Cell Mol Immunol</w:t>
      </w:r>
      <w:r>
        <w:rPr>
          <w:rFonts w:hint="eastAsia"/>
          <w:i/>
          <w:color w:val="000000"/>
          <w:kern w:val="0"/>
          <w:sz w:val="28"/>
          <w:szCs w:val="28"/>
        </w:rPr>
        <w:t>、</w:t>
      </w:r>
      <w:r>
        <w:rPr>
          <w:rFonts w:hint="eastAsia"/>
          <w:i/>
          <w:color w:val="000000"/>
          <w:kern w:val="0"/>
          <w:sz w:val="28"/>
          <w:szCs w:val="28"/>
        </w:rPr>
        <w:t>EVCNA</w:t>
      </w:r>
      <w:r>
        <w:rPr>
          <w:rFonts w:hint="eastAsia"/>
          <w:i/>
          <w:color w:val="000000"/>
          <w:kern w:val="0"/>
          <w:sz w:val="28"/>
          <w:szCs w:val="28"/>
        </w:rPr>
        <w:t>、</w:t>
      </w:r>
      <w:r>
        <w:rPr>
          <w:rFonts w:hint="eastAsia"/>
          <w:i/>
          <w:color w:val="000000"/>
          <w:kern w:val="0"/>
          <w:sz w:val="28"/>
          <w:szCs w:val="28"/>
        </w:rPr>
        <w:t>Sci Rep</w:t>
      </w:r>
      <w:r>
        <w:rPr>
          <w:rFonts w:hint="eastAsia"/>
          <w:color w:val="000000"/>
          <w:kern w:val="0"/>
          <w:sz w:val="28"/>
          <w:szCs w:val="28"/>
        </w:rPr>
        <w:t>等杂志编委。参编专著《细胞外囊泡基础研究与临床应用》和《</w:t>
      </w:r>
      <w:r>
        <w:rPr>
          <w:rFonts w:hint="eastAsia"/>
          <w:color w:val="000000"/>
          <w:kern w:val="0"/>
          <w:sz w:val="28"/>
          <w:szCs w:val="28"/>
        </w:rPr>
        <w:t>Extracellular vesicles: basic research and clinical application</w:t>
      </w:r>
      <w:r>
        <w:rPr>
          <w:rFonts w:hint="eastAsia"/>
          <w:color w:val="000000"/>
          <w:kern w:val="0"/>
          <w:sz w:val="28"/>
          <w:szCs w:val="28"/>
        </w:rPr>
        <w:t>》。</w:t>
      </w:r>
    </w:p>
    <w:p w14:paraId="4E125EC9" w14:textId="77777777" w:rsidR="00EE0976" w:rsidRDefault="00697BC1">
      <w:pPr>
        <w:adjustRightInd w:val="0"/>
        <w:snapToGrid w:val="0"/>
        <w:spacing w:line="500" w:lineRule="exact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代表性论文（</w:t>
      </w:r>
      <w:r>
        <w:rPr>
          <w:b/>
          <w:bCs/>
          <w:color w:val="000000"/>
          <w:kern w:val="0"/>
          <w:sz w:val="28"/>
          <w:szCs w:val="28"/>
        </w:rPr>
        <w:t>专著）目录：</w:t>
      </w:r>
      <w:r>
        <w:rPr>
          <w:b/>
          <w:bCs/>
          <w:color w:val="000000"/>
          <w:kern w:val="0"/>
          <w:sz w:val="28"/>
          <w:szCs w:val="28"/>
        </w:rPr>
        <w:t xml:space="preserve"> </w:t>
      </w:r>
    </w:p>
    <w:p w14:paraId="68693D56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sz w:val="28"/>
          <w:szCs w:val="28"/>
        </w:rPr>
      </w:pPr>
      <w:r>
        <w:rPr>
          <w:sz w:val="28"/>
          <w:szCs w:val="28"/>
        </w:rPr>
        <w:t>Fei XF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Li ZJ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 xml:space="preserve">, Yang DY, Kong XX, Lu X, Shen YY, Li X, </w:t>
      </w:r>
      <w:proofErr w:type="spellStart"/>
      <w:r>
        <w:rPr>
          <w:sz w:val="28"/>
          <w:szCs w:val="28"/>
        </w:rPr>
        <w:t>Xie</w:t>
      </w:r>
      <w:proofErr w:type="spellEnd"/>
      <w:r>
        <w:rPr>
          <w:sz w:val="28"/>
          <w:szCs w:val="28"/>
        </w:rPr>
        <w:t xml:space="preserve"> SF, Wang JL, Zhao YC, Sun Y, Zhang J, Ye ZM, Wang JL,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 xml:space="preserve">. Neddylation of Coro1a determines the fate of multivesicular bodies and biogenesis of extracellular vesicles. </w:t>
      </w:r>
      <w:r>
        <w:rPr>
          <w:b/>
          <w:bCs/>
          <w:i/>
          <w:iCs/>
          <w:sz w:val="28"/>
          <w:szCs w:val="28"/>
        </w:rPr>
        <w:t xml:space="preserve">J </w:t>
      </w:r>
      <w:proofErr w:type="spellStart"/>
      <w:r>
        <w:rPr>
          <w:b/>
          <w:bCs/>
          <w:i/>
          <w:iCs/>
          <w:sz w:val="28"/>
          <w:szCs w:val="28"/>
        </w:rPr>
        <w:t>Extracell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Vesicles</w:t>
      </w:r>
      <w:r>
        <w:rPr>
          <w:sz w:val="28"/>
          <w:szCs w:val="28"/>
        </w:rPr>
        <w:t>. 2021 Oct;10(12): e12153.</w:t>
      </w:r>
    </w:p>
    <w:p w14:paraId="39A0F1EC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color w:val="000000"/>
          <w:kern w:val="0"/>
          <w:sz w:val="28"/>
          <w:szCs w:val="28"/>
        </w:rPr>
      </w:pPr>
      <w:r>
        <w:rPr>
          <w:sz w:val="28"/>
          <w:szCs w:val="28"/>
        </w:rPr>
        <w:t xml:space="preserve">Zhang FH#, Li RR#, Yang YS#, Shi CH, Shen YY, Lu CJ, Chen YH, Zhou W, Lin AF, Yu L, Zhang WJ, </w:t>
      </w:r>
      <w:proofErr w:type="spellStart"/>
      <w:r>
        <w:rPr>
          <w:sz w:val="28"/>
          <w:szCs w:val="28"/>
        </w:rPr>
        <w:t>Xue</w:t>
      </w:r>
      <w:proofErr w:type="spellEnd"/>
      <w:r>
        <w:rPr>
          <w:sz w:val="28"/>
          <w:szCs w:val="28"/>
        </w:rPr>
        <w:t xml:space="preserve"> ZW, Wang JL*, </w:t>
      </w:r>
      <w:r>
        <w:rPr>
          <w:b/>
          <w:bCs/>
          <w:sz w:val="28"/>
          <w:szCs w:val="28"/>
          <w:u w:val="single"/>
        </w:rPr>
        <w:t>Cai ZJ*.</w:t>
      </w:r>
      <w:r>
        <w:rPr>
          <w:sz w:val="28"/>
          <w:szCs w:val="28"/>
        </w:rPr>
        <w:t xml:space="preserve"> Specific Decrease in B-cell-derived extracellular vesicles enhances post-chemotherapeutic CD8</w:t>
      </w:r>
      <w:r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>T cel</w:t>
      </w:r>
      <w:r>
        <w:rPr>
          <w:sz w:val="28"/>
          <w:szCs w:val="28"/>
        </w:rPr>
        <w:t xml:space="preserve">l responses. </w:t>
      </w:r>
      <w:r>
        <w:rPr>
          <w:b/>
          <w:bCs/>
          <w:i/>
          <w:iCs/>
          <w:sz w:val="28"/>
          <w:szCs w:val="28"/>
        </w:rPr>
        <w:t>Immunity.</w:t>
      </w:r>
      <w:r>
        <w:rPr>
          <w:sz w:val="28"/>
          <w:szCs w:val="28"/>
        </w:rPr>
        <w:t xml:space="preserve"> 2019 Mar 19;50(3):738-750.</w:t>
      </w:r>
    </w:p>
    <w:p w14:paraId="1B274754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color w:val="000000"/>
          <w:kern w:val="0"/>
          <w:sz w:val="28"/>
          <w:szCs w:val="28"/>
        </w:rPr>
      </w:pPr>
      <w:r>
        <w:rPr>
          <w:sz w:val="28"/>
          <w:szCs w:val="28"/>
        </w:rPr>
        <w:t>Shen YY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Lu CJ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Song ZB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Qiao</w:t>
      </w:r>
      <w:proofErr w:type="spellEnd"/>
      <w:r>
        <w:rPr>
          <w:sz w:val="28"/>
          <w:szCs w:val="28"/>
        </w:rPr>
        <w:t xml:space="preserve"> CX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 xml:space="preserve">, Wang JL, Chen JM, Zhang CY, Zeng XC, Ma ZY, Chen T, Li X, Lin AF, Guo JF, Wang JL*,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Ursodeoxycholic</w:t>
      </w:r>
      <w:proofErr w:type="spellEnd"/>
      <w:r>
        <w:rPr>
          <w:sz w:val="28"/>
          <w:szCs w:val="28"/>
        </w:rPr>
        <w:t xml:space="preserve"> acid reduces antitumor immunosuppression </w:t>
      </w:r>
      <w:r>
        <w:rPr>
          <w:sz w:val="28"/>
          <w:szCs w:val="28"/>
        </w:rPr>
        <w:lastRenderedPageBreak/>
        <w:t>by inducing CHIP-m</w:t>
      </w:r>
      <w:r>
        <w:rPr>
          <w:sz w:val="28"/>
          <w:szCs w:val="28"/>
        </w:rPr>
        <w:t xml:space="preserve">ediated TGF-β degradation. </w:t>
      </w:r>
      <w:r>
        <w:rPr>
          <w:b/>
          <w:bCs/>
          <w:i/>
          <w:iCs/>
          <w:sz w:val="28"/>
          <w:szCs w:val="28"/>
        </w:rPr>
        <w:t xml:space="preserve">Nat </w:t>
      </w:r>
      <w:proofErr w:type="spellStart"/>
      <w:r>
        <w:rPr>
          <w:b/>
          <w:bCs/>
          <w:i/>
          <w:iCs/>
          <w:sz w:val="28"/>
          <w:szCs w:val="28"/>
        </w:rPr>
        <w:t>Commun</w:t>
      </w:r>
      <w:proofErr w:type="spellEnd"/>
      <w:r>
        <w:rPr>
          <w:b/>
          <w:bCs/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2022 Jun 14;13(1):3419.</w:t>
      </w:r>
    </w:p>
    <w:p w14:paraId="44730C0B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color w:val="000000"/>
          <w:kern w:val="0"/>
          <w:sz w:val="28"/>
          <w:szCs w:val="28"/>
        </w:rPr>
      </w:pPr>
      <w:r>
        <w:rPr>
          <w:sz w:val="28"/>
          <w:szCs w:val="28"/>
        </w:rPr>
        <w:t xml:space="preserve">Wang WH#, Chen JM#, Wang SB#, Sun XH, Yang J, Yu PF, Hu GN, Wang J, Zhang J, </w:t>
      </w:r>
      <w:proofErr w:type="spellStart"/>
      <w:r>
        <w:rPr>
          <w:sz w:val="28"/>
          <w:szCs w:val="28"/>
        </w:rPr>
        <w:t>Qiao</w:t>
      </w:r>
      <w:proofErr w:type="spellEnd"/>
      <w:r>
        <w:rPr>
          <w:sz w:val="28"/>
          <w:szCs w:val="28"/>
        </w:rPr>
        <w:t xml:space="preserve"> SY, Wang JL, Zhang GS, He YZ*, Feng HJ* and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>. MFGE8 induces anti-PD-1 therapy resistance by promoting ex</w:t>
      </w:r>
      <w:r>
        <w:rPr>
          <w:sz w:val="28"/>
          <w:szCs w:val="28"/>
        </w:rPr>
        <w:t xml:space="preserve">tracellular vesicle sorting of PD-L1. </w:t>
      </w:r>
      <w:r>
        <w:rPr>
          <w:b/>
          <w:bCs/>
          <w:i/>
          <w:iCs/>
          <w:sz w:val="28"/>
          <w:szCs w:val="28"/>
        </w:rPr>
        <w:t xml:space="preserve">Cell Reports Medicine. </w:t>
      </w:r>
      <w:r>
        <w:rPr>
          <w:sz w:val="28"/>
          <w:szCs w:val="28"/>
        </w:rPr>
        <w:t>2025 Feb 18;6(2):101922.</w:t>
      </w:r>
    </w:p>
    <w:p w14:paraId="53F4294B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color w:val="000000"/>
          <w:kern w:val="0"/>
          <w:sz w:val="28"/>
          <w:szCs w:val="28"/>
        </w:rPr>
      </w:pPr>
      <w:r>
        <w:rPr>
          <w:sz w:val="28"/>
          <w:szCs w:val="28"/>
        </w:rPr>
        <w:t>Jiang LL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Shen YY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Guo DF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 xml:space="preserve">, Yang DY, Liu JJ, Fei XF, Yang YS, Zhang BY, Lin ZD, Yang F, Wang XJ, Wang KY, Wang JL*,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EpCAM</w:t>
      </w:r>
      <w:proofErr w:type="spellEnd"/>
      <w:r>
        <w:rPr>
          <w:sz w:val="28"/>
          <w:szCs w:val="28"/>
        </w:rPr>
        <w:t>-dependent extracellular vesicles from</w:t>
      </w:r>
      <w:r>
        <w:rPr>
          <w:sz w:val="28"/>
          <w:szCs w:val="28"/>
        </w:rPr>
        <w:t xml:space="preserve"> intestinal epithelial cells maintain intestinal tract immune balance. </w:t>
      </w:r>
      <w:r>
        <w:rPr>
          <w:b/>
          <w:i/>
          <w:sz w:val="28"/>
          <w:szCs w:val="28"/>
        </w:rPr>
        <w:t xml:space="preserve">Nat </w:t>
      </w:r>
      <w:proofErr w:type="spellStart"/>
      <w:r>
        <w:rPr>
          <w:b/>
          <w:i/>
          <w:sz w:val="28"/>
          <w:szCs w:val="28"/>
        </w:rPr>
        <w:t>Commun</w:t>
      </w:r>
      <w:proofErr w:type="spellEnd"/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2016 Oct </w:t>
      </w:r>
      <w:proofErr w:type="gramStart"/>
      <w:r>
        <w:rPr>
          <w:sz w:val="28"/>
          <w:szCs w:val="28"/>
        </w:rPr>
        <w:t>10;7:13045</w:t>
      </w:r>
      <w:proofErr w:type="gramEnd"/>
      <w:r>
        <w:rPr>
          <w:sz w:val="28"/>
          <w:szCs w:val="28"/>
        </w:rPr>
        <w:t>.</w:t>
      </w:r>
    </w:p>
    <w:p w14:paraId="71C070D9" w14:textId="77777777" w:rsidR="00EE0976" w:rsidRDefault="00697BC1">
      <w:pPr>
        <w:widowControl/>
        <w:numPr>
          <w:ilvl w:val="0"/>
          <w:numId w:val="1"/>
        </w:numPr>
        <w:autoSpaceDE w:val="0"/>
        <w:spacing w:line="36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Lu XL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Kong, XH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Wu H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Hao JY, Li SR, Gu ZC, Zeng XC, Shen YY, Wang SB, Chen JM, Fei XF, Sun Y, Li X, Jiang LL, Yang F*, Wang, JL*,</w:t>
      </w:r>
      <w:r>
        <w:rPr>
          <w:b/>
          <w:bCs/>
          <w:sz w:val="28"/>
          <w:szCs w:val="28"/>
          <w:u w:val="single"/>
        </w:rPr>
        <w:t xml:space="preserve"> Cai ZJ*</w:t>
      </w:r>
      <w:r>
        <w:rPr>
          <w:sz w:val="28"/>
          <w:szCs w:val="28"/>
        </w:rPr>
        <w:t>. UBE2M-me</w:t>
      </w:r>
      <w:r>
        <w:rPr>
          <w:sz w:val="28"/>
          <w:szCs w:val="28"/>
        </w:rPr>
        <w:t xml:space="preserve">diated neddylation of TRIM21 regulates obesity-induced inflammation and metabolic disorders. </w:t>
      </w:r>
      <w:r>
        <w:rPr>
          <w:b/>
          <w:bCs/>
          <w:i/>
          <w:iCs/>
          <w:sz w:val="28"/>
          <w:szCs w:val="28"/>
        </w:rPr>
        <w:t xml:space="preserve">Cell </w:t>
      </w:r>
      <w:proofErr w:type="spellStart"/>
      <w:r>
        <w:rPr>
          <w:b/>
          <w:bCs/>
          <w:i/>
          <w:iCs/>
          <w:sz w:val="28"/>
          <w:szCs w:val="28"/>
        </w:rPr>
        <w:t>Metab</w:t>
      </w:r>
      <w:proofErr w:type="spellEnd"/>
      <w:r>
        <w:rPr>
          <w:sz w:val="28"/>
          <w:szCs w:val="28"/>
        </w:rPr>
        <w:t xml:space="preserve">. 2023 Aug 8;35(8):1390-1405.e8. </w:t>
      </w:r>
    </w:p>
    <w:p w14:paraId="7CF0CCD7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color w:val="000000"/>
          <w:kern w:val="0"/>
          <w:sz w:val="28"/>
          <w:szCs w:val="28"/>
        </w:rPr>
      </w:pPr>
      <w:r>
        <w:rPr>
          <w:sz w:val="28"/>
          <w:szCs w:val="28"/>
        </w:rPr>
        <w:t>Kong XH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>, Lu XL*, Wang SB</w:t>
      </w:r>
      <w:r>
        <w:rPr>
          <w:sz w:val="28"/>
          <w:szCs w:val="28"/>
          <w:vertAlign w:val="superscript"/>
        </w:rPr>
        <w:t>#</w:t>
      </w:r>
      <w:r>
        <w:rPr>
          <w:sz w:val="28"/>
          <w:szCs w:val="28"/>
        </w:rPr>
        <w:t xml:space="preserve">, Hao JY, Guo DF, Wu H, Jiang Y, Sun Y, Wang JL*, Zhang GS*,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 xml:space="preserve">. Type I interferon/STAT1 signaling regulates UBE2M-mediated antiviral innate immunity in a negative feedback manner. </w:t>
      </w:r>
      <w:r>
        <w:rPr>
          <w:b/>
          <w:bCs/>
          <w:i/>
          <w:iCs/>
          <w:sz w:val="28"/>
          <w:szCs w:val="28"/>
        </w:rPr>
        <w:t>Cell Rep</w:t>
      </w:r>
      <w:r>
        <w:rPr>
          <w:sz w:val="28"/>
          <w:szCs w:val="28"/>
        </w:rPr>
        <w:t>. 2023 Jan 18;42(1):112002.</w:t>
      </w:r>
    </w:p>
    <w:p w14:paraId="0E12591B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sz w:val="28"/>
          <w:szCs w:val="28"/>
        </w:rPr>
      </w:pPr>
      <w:r>
        <w:rPr>
          <w:sz w:val="28"/>
          <w:szCs w:val="28"/>
        </w:rPr>
        <w:t xml:space="preserve">Chen JM#, Yang J#, Wang WH#, Guo DF#, Zhang CY, Wang SB, Lu X, Huang XF, Wang PL, Zhang GS, Zhang J, Wang JL,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 xml:space="preserve">. Tumor extracellular vesicles mediate anti-PD-L1 therapy resistance by decoying anti-PD-L1. </w:t>
      </w:r>
      <w:r>
        <w:rPr>
          <w:b/>
          <w:bCs/>
          <w:i/>
          <w:iCs/>
          <w:sz w:val="28"/>
          <w:szCs w:val="28"/>
        </w:rPr>
        <w:t>Cell Mol Immunol</w:t>
      </w:r>
      <w:r>
        <w:rPr>
          <w:sz w:val="28"/>
          <w:szCs w:val="28"/>
        </w:rPr>
        <w:t>. 2022 Oct 11.</w:t>
      </w:r>
    </w:p>
    <w:p w14:paraId="2D906F98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sz w:val="28"/>
          <w:szCs w:val="28"/>
        </w:rPr>
      </w:pPr>
      <w:r>
        <w:rPr>
          <w:sz w:val="28"/>
          <w:szCs w:val="28"/>
        </w:rPr>
        <w:t>Zhang GS#, Huan</w:t>
      </w:r>
      <w:r>
        <w:rPr>
          <w:sz w:val="28"/>
          <w:szCs w:val="28"/>
        </w:rPr>
        <w:t xml:space="preserve">g XF#, </w:t>
      </w:r>
      <w:proofErr w:type="spellStart"/>
      <w:r>
        <w:rPr>
          <w:sz w:val="28"/>
          <w:szCs w:val="28"/>
        </w:rPr>
        <w:t>Xiu</w:t>
      </w:r>
      <w:proofErr w:type="spellEnd"/>
      <w:r>
        <w:rPr>
          <w:sz w:val="28"/>
          <w:szCs w:val="28"/>
        </w:rPr>
        <w:t xml:space="preserve"> HQ#, Sun Y, Chen JM, Cheng GP, </w:t>
      </w:r>
      <w:r>
        <w:rPr>
          <w:sz w:val="28"/>
          <w:szCs w:val="28"/>
        </w:rPr>
        <w:lastRenderedPageBreak/>
        <w:t xml:space="preserve">Song ZB, Peng YM, Shen YY, Wang JL,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 xml:space="preserve">. Extracellular vesicles: natural liver-accumulating drug delivery vehicles for the treatment of liver diseases. </w:t>
      </w:r>
      <w:r>
        <w:rPr>
          <w:b/>
          <w:bCs/>
          <w:i/>
          <w:iCs/>
          <w:sz w:val="28"/>
          <w:szCs w:val="28"/>
        </w:rPr>
        <w:t xml:space="preserve">J </w:t>
      </w:r>
      <w:proofErr w:type="spellStart"/>
      <w:r>
        <w:rPr>
          <w:b/>
          <w:bCs/>
          <w:i/>
          <w:iCs/>
          <w:sz w:val="28"/>
          <w:szCs w:val="28"/>
        </w:rPr>
        <w:t>Extracell</w:t>
      </w:r>
      <w:proofErr w:type="spellEnd"/>
      <w:r>
        <w:rPr>
          <w:b/>
          <w:bCs/>
          <w:i/>
          <w:iCs/>
          <w:sz w:val="28"/>
          <w:szCs w:val="28"/>
        </w:rPr>
        <w:t xml:space="preserve"> Vesicles</w:t>
      </w:r>
      <w:r>
        <w:rPr>
          <w:sz w:val="28"/>
          <w:szCs w:val="28"/>
        </w:rPr>
        <w:t>. 2020 Dec;10(2): e12030.</w:t>
      </w:r>
    </w:p>
    <w:p w14:paraId="54623E05" w14:textId="77777777" w:rsidR="00EE0976" w:rsidRDefault="00697BC1">
      <w:pPr>
        <w:pStyle w:val="a8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sz w:val="28"/>
          <w:szCs w:val="28"/>
        </w:rPr>
      </w:pPr>
      <w:r>
        <w:rPr>
          <w:sz w:val="28"/>
          <w:szCs w:val="28"/>
        </w:rPr>
        <w:t>Shen YY#, So</w:t>
      </w:r>
      <w:r>
        <w:rPr>
          <w:sz w:val="28"/>
          <w:szCs w:val="28"/>
        </w:rPr>
        <w:t xml:space="preserve">ng ZB#, Lu XL#, Ma ZY, Lu CJ, Zhang B, Chen YH, </w:t>
      </w:r>
      <w:proofErr w:type="spellStart"/>
      <w:r>
        <w:rPr>
          <w:sz w:val="28"/>
          <w:szCs w:val="28"/>
        </w:rPr>
        <w:t>Duan</w:t>
      </w:r>
      <w:proofErr w:type="spellEnd"/>
      <w:r>
        <w:rPr>
          <w:sz w:val="28"/>
          <w:szCs w:val="28"/>
        </w:rPr>
        <w:t xml:space="preserve"> M, </w:t>
      </w:r>
      <w:proofErr w:type="spellStart"/>
      <w:r>
        <w:rPr>
          <w:sz w:val="28"/>
          <w:szCs w:val="28"/>
        </w:rPr>
        <w:t>Apetoh</w:t>
      </w:r>
      <w:proofErr w:type="spellEnd"/>
      <w:r>
        <w:rPr>
          <w:sz w:val="28"/>
          <w:szCs w:val="28"/>
        </w:rPr>
        <w:t xml:space="preserve"> L, Li X, Guo JF, Miao Y, Zhang GS, Yang DY, </w:t>
      </w:r>
      <w:r>
        <w:rPr>
          <w:b/>
          <w:bCs/>
          <w:sz w:val="28"/>
          <w:szCs w:val="28"/>
          <w:u w:val="single"/>
        </w:rPr>
        <w:t>Cai ZJ*</w:t>
      </w:r>
      <w:r>
        <w:rPr>
          <w:sz w:val="28"/>
          <w:szCs w:val="28"/>
        </w:rPr>
        <w:t xml:space="preserve">, Wang JL*. </w:t>
      </w:r>
      <w:proofErr w:type="spellStart"/>
      <w:r>
        <w:rPr>
          <w:sz w:val="28"/>
          <w:szCs w:val="28"/>
        </w:rPr>
        <w:t>Fas</w:t>
      </w:r>
      <w:proofErr w:type="spellEnd"/>
      <w:r>
        <w:rPr>
          <w:sz w:val="28"/>
          <w:szCs w:val="28"/>
        </w:rPr>
        <w:t xml:space="preserve"> signaling-mediated TH9 cell differentiation favors bowel inflammation and antitumor functions. </w:t>
      </w:r>
      <w:r>
        <w:rPr>
          <w:b/>
          <w:bCs/>
          <w:i/>
          <w:iCs/>
          <w:sz w:val="28"/>
          <w:szCs w:val="28"/>
        </w:rPr>
        <w:t xml:space="preserve">Nat </w:t>
      </w:r>
      <w:proofErr w:type="spellStart"/>
      <w:r>
        <w:rPr>
          <w:b/>
          <w:bCs/>
          <w:i/>
          <w:iCs/>
          <w:sz w:val="28"/>
          <w:szCs w:val="28"/>
        </w:rPr>
        <w:t>Commun</w:t>
      </w:r>
      <w:proofErr w:type="spellEnd"/>
      <w:r>
        <w:rPr>
          <w:sz w:val="28"/>
          <w:szCs w:val="28"/>
        </w:rPr>
        <w:t>. 2019 Jul 2;10(1):29</w:t>
      </w:r>
      <w:r>
        <w:rPr>
          <w:sz w:val="28"/>
          <w:szCs w:val="28"/>
        </w:rPr>
        <w:t>24.</w:t>
      </w:r>
    </w:p>
    <w:p w14:paraId="601229EB" w14:textId="77777777" w:rsidR="00EE0976" w:rsidRDefault="00697BC1">
      <w:pPr>
        <w:pStyle w:val="Style8"/>
        <w:snapToGrid w:val="0"/>
        <w:spacing w:line="500" w:lineRule="exact"/>
        <w:ind w:firstLineChars="0" w:firstLine="0"/>
        <w:rPr>
          <w:rFonts w:asci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/>
          <w:b/>
          <w:bCs/>
          <w:color w:val="000000"/>
          <w:kern w:val="0"/>
          <w:sz w:val="28"/>
          <w:szCs w:val="28"/>
        </w:rPr>
        <w:t>主要知识产权和标准规范等目录：</w:t>
      </w:r>
    </w:p>
    <w:p w14:paraId="0FDD2706" w14:textId="77777777" w:rsidR="00EE0976" w:rsidRDefault="00697BC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蔡志坚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王建莉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张方慧</w:t>
      </w:r>
      <w:proofErr w:type="gramEnd"/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杨云山</w:t>
      </w:r>
      <w:r>
        <w:rPr>
          <w:sz w:val="28"/>
          <w:szCs w:val="28"/>
        </w:rPr>
        <w:t>; CD19</w:t>
      </w:r>
      <w:r>
        <w:rPr>
          <w:sz w:val="28"/>
          <w:szCs w:val="28"/>
        </w:rPr>
        <w:t>阳性外</w:t>
      </w:r>
      <w:proofErr w:type="gramStart"/>
      <w:r>
        <w:rPr>
          <w:sz w:val="28"/>
          <w:szCs w:val="28"/>
        </w:rPr>
        <w:t>泌</w:t>
      </w:r>
      <w:proofErr w:type="gramEnd"/>
      <w:r>
        <w:rPr>
          <w:sz w:val="28"/>
          <w:szCs w:val="28"/>
        </w:rPr>
        <w:t>体作为分子标记在制备肿瘤诊断试剂盒中的应用及试剂盒</w:t>
      </w:r>
      <w:r>
        <w:rPr>
          <w:sz w:val="28"/>
          <w:szCs w:val="28"/>
        </w:rPr>
        <w:t xml:space="preserve">, 2018-09-11, </w:t>
      </w:r>
      <w:r>
        <w:rPr>
          <w:sz w:val="28"/>
          <w:szCs w:val="28"/>
        </w:rPr>
        <w:t>中国</w:t>
      </w:r>
      <w:r>
        <w:rPr>
          <w:sz w:val="28"/>
          <w:szCs w:val="28"/>
        </w:rPr>
        <w:t>, ZL201710225266.X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专利</w:t>
      </w:r>
      <w:r>
        <w:rPr>
          <w:rFonts w:hint="eastAsia"/>
          <w:sz w:val="28"/>
          <w:szCs w:val="28"/>
        </w:rPr>
        <w:t>）</w:t>
      </w:r>
    </w:p>
    <w:p w14:paraId="322EBDFD" w14:textId="77777777" w:rsidR="00EE0976" w:rsidRDefault="00697BC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蔡志坚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王建莉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张方慧</w:t>
      </w:r>
      <w:proofErr w:type="gramEnd"/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杨云山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李荣</w:t>
      </w:r>
      <w:proofErr w:type="gramStart"/>
      <w:r>
        <w:rPr>
          <w:sz w:val="28"/>
          <w:szCs w:val="28"/>
        </w:rPr>
        <w:t>荣</w:t>
      </w:r>
      <w:proofErr w:type="gramEnd"/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一种抗肿瘤药物的作用靶点及抗肿瘤药物</w:t>
      </w:r>
      <w:r>
        <w:rPr>
          <w:sz w:val="28"/>
          <w:szCs w:val="28"/>
        </w:rPr>
        <w:t xml:space="preserve">, 2020-10-30, </w:t>
      </w:r>
      <w:r>
        <w:rPr>
          <w:sz w:val="28"/>
          <w:szCs w:val="28"/>
        </w:rPr>
        <w:t>中国</w:t>
      </w:r>
      <w:r>
        <w:rPr>
          <w:sz w:val="28"/>
          <w:szCs w:val="28"/>
        </w:rPr>
        <w:t>, ZL201810954497.9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专利</w:t>
      </w:r>
      <w:r>
        <w:rPr>
          <w:rFonts w:hint="eastAsia"/>
          <w:sz w:val="28"/>
          <w:szCs w:val="28"/>
        </w:rPr>
        <w:t>）</w:t>
      </w:r>
    </w:p>
    <w:p w14:paraId="463B5E37" w14:textId="77777777" w:rsidR="00EE0976" w:rsidRDefault="00697BC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蔡志坚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王建莉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沈颖颖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宋正波</w:t>
      </w:r>
      <w:proofErr w:type="gram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路超杰</w:t>
      </w:r>
      <w:proofErr w:type="gramEnd"/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熊脱氧胆酸或其药用盐在制备抗肿瘤药物中的应用及抗肿瘤药物</w:t>
      </w:r>
      <w:r>
        <w:rPr>
          <w:sz w:val="28"/>
          <w:szCs w:val="28"/>
        </w:rPr>
        <w:t>, 2019-10</w:t>
      </w:r>
      <w:r>
        <w:rPr>
          <w:sz w:val="28"/>
          <w:szCs w:val="28"/>
        </w:rPr>
        <w:t xml:space="preserve">-29, </w:t>
      </w:r>
      <w:r>
        <w:rPr>
          <w:sz w:val="28"/>
          <w:szCs w:val="28"/>
        </w:rPr>
        <w:t>中国</w:t>
      </w:r>
      <w:r>
        <w:rPr>
          <w:sz w:val="28"/>
          <w:szCs w:val="28"/>
        </w:rPr>
        <w:t>, ZL201811391474.8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专利</w:t>
      </w:r>
      <w:r>
        <w:rPr>
          <w:rFonts w:hint="eastAsia"/>
          <w:sz w:val="28"/>
          <w:szCs w:val="28"/>
        </w:rPr>
        <w:t>）</w:t>
      </w:r>
    </w:p>
    <w:p w14:paraId="6E9A2C82" w14:textId="77777777" w:rsidR="00EE0976" w:rsidRDefault="00697BC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蔡志坚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王建莉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沈颖颖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宋正波</w:t>
      </w:r>
      <w:proofErr w:type="gram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张贝</w:t>
      </w:r>
      <w:proofErr w:type="gram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路超杰</w:t>
      </w:r>
      <w:proofErr w:type="gramEnd"/>
      <w:r>
        <w:rPr>
          <w:sz w:val="28"/>
          <w:szCs w:val="28"/>
        </w:rPr>
        <w:t>; SB203580</w:t>
      </w:r>
      <w:r>
        <w:rPr>
          <w:sz w:val="28"/>
          <w:szCs w:val="28"/>
        </w:rPr>
        <w:t>在制备抗肿瘤药物中的应用及抗肿瘤药物</w:t>
      </w:r>
      <w:r>
        <w:rPr>
          <w:sz w:val="28"/>
          <w:szCs w:val="28"/>
        </w:rPr>
        <w:t xml:space="preserve">, 2021-03-30, </w:t>
      </w:r>
      <w:r>
        <w:rPr>
          <w:sz w:val="28"/>
          <w:szCs w:val="28"/>
        </w:rPr>
        <w:t>中国</w:t>
      </w:r>
      <w:r>
        <w:rPr>
          <w:sz w:val="28"/>
          <w:szCs w:val="28"/>
        </w:rPr>
        <w:t>, ZL201910016384.9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专利</w:t>
      </w:r>
      <w:r>
        <w:rPr>
          <w:rFonts w:hint="eastAsia"/>
          <w:sz w:val="28"/>
          <w:szCs w:val="28"/>
        </w:rPr>
        <w:t>）</w:t>
      </w:r>
    </w:p>
    <w:p w14:paraId="44B79417" w14:textId="77777777" w:rsidR="00EE0976" w:rsidRDefault="00697BC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蔡志坚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王建莉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费雪枫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李志杰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杨迪雅</w:t>
      </w:r>
      <w:r>
        <w:rPr>
          <w:sz w:val="28"/>
          <w:szCs w:val="28"/>
        </w:rPr>
        <w:t>; Coro1a</w:t>
      </w:r>
      <w:r>
        <w:rPr>
          <w:sz w:val="28"/>
          <w:szCs w:val="28"/>
        </w:rPr>
        <w:t>基因作为靶点在制备抗肿瘤药物中的应用</w:t>
      </w:r>
      <w:r>
        <w:rPr>
          <w:sz w:val="28"/>
          <w:szCs w:val="28"/>
        </w:rPr>
        <w:t xml:space="preserve">, 2022-3-25, </w:t>
      </w:r>
      <w:r>
        <w:rPr>
          <w:sz w:val="28"/>
          <w:szCs w:val="28"/>
        </w:rPr>
        <w:t>中国</w:t>
      </w:r>
      <w:r>
        <w:rPr>
          <w:sz w:val="28"/>
          <w:szCs w:val="28"/>
        </w:rPr>
        <w:t>, ZL202110585897.9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专利</w:t>
      </w:r>
      <w:r>
        <w:rPr>
          <w:rFonts w:hint="eastAsia"/>
          <w:sz w:val="28"/>
          <w:szCs w:val="28"/>
        </w:rPr>
        <w:t>）</w:t>
      </w:r>
    </w:p>
    <w:p w14:paraId="51B901BC" w14:textId="77777777" w:rsidR="00EE0976" w:rsidRDefault="00697BC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蔡志坚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王建莉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费雪枫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李志杰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杨迪雅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小分子化合物</w:t>
      </w:r>
      <w:r>
        <w:rPr>
          <w:sz w:val="28"/>
          <w:szCs w:val="28"/>
        </w:rPr>
        <w:t>MLN4924</w:t>
      </w:r>
      <w:r>
        <w:rPr>
          <w:sz w:val="28"/>
          <w:szCs w:val="28"/>
        </w:rPr>
        <w:t>在促进外</w:t>
      </w:r>
      <w:proofErr w:type="gramStart"/>
      <w:r>
        <w:rPr>
          <w:sz w:val="28"/>
          <w:szCs w:val="28"/>
        </w:rPr>
        <w:t>泌</w:t>
      </w:r>
      <w:proofErr w:type="gramEnd"/>
      <w:r>
        <w:rPr>
          <w:sz w:val="28"/>
          <w:szCs w:val="28"/>
        </w:rPr>
        <w:t>体分</w:t>
      </w:r>
      <w:r>
        <w:rPr>
          <w:sz w:val="28"/>
          <w:szCs w:val="28"/>
        </w:rPr>
        <w:t>泌中的应用</w:t>
      </w:r>
      <w:r>
        <w:rPr>
          <w:sz w:val="28"/>
          <w:szCs w:val="28"/>
        </w:rPr>
        <w:t xml:space="preserve">, 2022-07-12, </w:t>
      </w:r>
      <w:r>
        <w:rPr>
          <w:sz w:val="28"/>
          <w:szCs w:val="28"/>
        </w:rPr>
        <w:t>中国</w:t>
      </w:r>
      <w:r>
        <w:rPr>
          <w:sz w:val="28"/>
          <w:szCs w:val="28"/>
        </w:rPr>
        <w:t>, ZL202110646123.2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专利</w:t>
      </w:r>
      <w:r>
        <w:rPr>
          <w:rFonts w:hint="eastAsia"/>
          <w:sz w:val="28"/>
          <w:szCs w:val="28"/>
        </w:rPr>
        <w:t>）</w:t>
      </w:r>
    </w:p>
    <w:p w14:paraId="2857862C" w14:textId="77777777" w:rsidR="00EE0976" w:rsidRDefault="00EE0976"/>
    <w:sectPr w:rsidR="00EE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49C"/>
    <w:multiLevelType w:val="multilevel"/>
    <w:tmpl w:val="031E349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00000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502C41"/>
    <w:multiLevelType w:val="multilevel"/>
    <w:tmpl w:val="64502C41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C5"/>
    <w:rsid w:val="0001652B"/>
    <w:rsid w:val="0003467B"/>
    <w:rsid w:val="00046B9A"/>
    <w:rsid w:val="00047CEF"/>
    <w:rsid w:val="00051BAB"/>
    <w:rsid w:val="0005549F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29FD"/>
    <w:rsid w:val="001D33FE"/>
    <w:rsid w:val="001D3D4D"/>
    <w:rsid w:val="001E21E0"/>
    <w:rsid w:val="001E422B"/>
    <w:rsid w:val="001F6372"/>
    <w:rsid w:val="00200C56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3C5A"/>
    <w:rsid w:val="0025513D"/>
    <w:rsid w:val="002565C8"/>
    <w:rsid w:val="00262172"/>
    <w:rsid w:val="00262DF9"/>
    <w:rsid w:val="00276D4B"/>
    <w:rsid w:val="00280C8D"/>
    <w:rsid w:val="00281291"/>
    <w:rsid w:val="00281B86"/>
    <w:rsid w:val="0028562A"/>
    <w:rsid w:val="00287ACF"/>
    <w:rsid w:val="0029273B"/>
    <w:rsid w:val="002A0226"/>
    <w:rsid w:val="002A2A9B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D6BB6"/>
    <w:rsid w:val="002E0A18"/>
    <w:rsid w:val="002E3121"/>
    <w:rsid w:val="002E39A6"/>
    <w:rsid w:val="002F2ED6"/>
    <w:rsid w:val="00301C9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301C"/>
    <w:rsid w:val="003A7B36"/>
    <w:rsid w:val="003B61C3"/>
    <w:rsid w:val="003C6854"/>
    <w:rsid w:val="003D3170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2F47"/>
    <w:rsid w:val="004C69B0"/>
    <w:rsid w:val="004C78F9"/>
    <w:rsid w:val="004D30B6"/>
    <w:rsid w:val="004D56BB"/>
    <w:rsid w:val="004D7DFF"/>
    <w:rsid w:val="004E03EF"/>
    <w:rsid w:val="004E5C36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1A80"/>
    <w:rsid w:val="00544247"/>
    <w:rsid w:val="00544519"/>
    <w:rsid w:val="00544621"/>
    <w:rsid w:val="00546DDC"/>
    <w:rsid w:val="005527A6"/>
    <w:rsid w:val="00560C55"/>
    <w:rsid w:val="00572B87"/>
    <w:rsid w:val="00575609"/>
    <w:rsid w:val="005767B8"/>
    <w:rsid w:val="005839E1"/>
    <w:rsid w:val="00583E22"/>
    <w:rsid w:val="00583F3F"/>
    <w:rsid w:val="00586209"/>
    <w:rsid w:val="005908CA"/>
    <w:rsid w:val="00597B5F"/>
    <w:rsid w:val="005A46DA"/>
    <w:rsid w:val="005A7079"/>
    <w:rsid w:val="005C0177"/>
    <w:rsid w:val="005C0E37"/>
    <w:rsid w:val="005C2DA4"/>
    <w:rsid w:val="005C6E70"/>
    <w:rsid w:val="005C72CF"/>
    <w:rsid w:val="005E27FB"/>
    <w:rsid w:val="005E323F"/>
    <w:rsid w:val="005F2E6E"/>
    <w:rsid w:val="00634478"/>
    <w:rsid w:val="00634E86"/>
    <w:rsid w:val="00635275"/>
    <w:rsid w:val="00641827"/>
    <w:rsid w:val="00642CF1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BC1"/>
    <w:rsid w:val="00697C4A"/>
    <w:rsid w:val="006A0BC8"/>
    <w:rsid w:val="006A47FA"/>
    <w:rsid w:val="006C5B01"/>
    <w:rsid w:val="006C69DC"/>
    <w:rsid w:val="006D08C1"/>
    <w:rsid w:val="006D23C0"/>
    <w:rsid w:val="006D6230"/>
    <w:rsid w:val="006F127F"/>
    <w:rsid w:val="006F2129"/>
    <w:rsid w:val="006F3D95"/>
    <w:rsid w:val="006F4CD8"/>
    <w:rsid w:val="006F5AFB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35CF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74184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6A25"/>
    <w:rsid w:val="008F73CA"/>
    <w:rsid w:val="0090131F"/>
    <w:rsid w:val="009015EA"/>
    <w:rsid w:val="0090467D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23A4"/>
    <w:rsid w:val="00994E41"/>
    <w:rsid w:val="00997F8C"/>
    <w:rsid w:val="009A1A9A"/>
    <w:rsid w:val="009A6153"/>
    <w:rsid w:val="009B572A"/>
    <w:rsid w:val="009C1BBD"/>
    <w:rsid w:val="009C367B"/>
    <w:rsid w:val="009C5239"/>
    <w:rsid w:val="009D109F"/>
    <w:rsid w:val="009D16F7"/>
    <w:rsid w:val="009D37E9"/>
    <w:rsid w:val="009E3E34"/>
    <w:rsid w:val="009E7771"/>
    <w:rsid w:val="009F2DC9"/>
    <w:rsid w:val="009F7733"/>
    <w:rsid w:val="00A06994"/>
    <w:rsid w:val="00A22160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96FBE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35376"/>
    <w:rsid w:val="00D40F81"/>
    <w:rsid w:val="00D56015"/>
    <w:rsid w:val="00D62F34"/>
    <w:rsid w:val="00D7430E"/>
    <w:rsid w:val="00D77B17"/>
    <w:rsid w:val="00D8093D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46B"/>
    <w:rsid w:val="00DD25D6"/>
    <w:rsid w:val="00DD576B"/>
    <w:rsid w:val="00DD59DD"/>
    <w:rsid w:val="00DE09A2"/>
    <w:rsid w:val="00DF48D7"/>
    <w:rsid w:val="00E00854"/>
    <w:rsid w:val="00E01458"/>
    <w:rsid w:val="00E0632D"/>
    <w:rsid w:val="00E07F5E"/>
    <w:rsid w:val="00E17919"/>
    <w:rsid w:val="00E40AC9"/>
    <w:rsid w:val="00E43802"/>
    <w:rsid w:val="00E47075"/>
    <w:rsid w:val="00E54F0C"/>
    <w:rsid w:val="00E65AD5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0976"/>
    <w:rsid w:val="00EE4F16"/>
    <w:rsid w:val="00EE7C70"/>
    <w:rsid w:val="00EF1028"/>
    <w:rsid w:val="00EF3B22"/>
    <w:rsid w:val="00EF74F3"/>
    <w:rsid w:val="00F03300"/>
    <w:rsid w:val="00F038F2"/>
    <w:rsid w:val="00F200E2"/>
    <w:rsid w:val="00F463D7"/>
    <w:rsid w:val="00F46CBA"/>
    <w:rsid w:val="00F9670F"/>
    <w:rsid w:val="00FC3EDF"/>
    <w:rsid w:val="00FC5AE9"/>
    <w:rsid w:val="00FC79AA"/>
    <w:rsid w:val="00FD660C"/>
    <w:rsid w:val="00FE349A"/>
    <w:rsid w:val="00FF3A78"/>
    <w:rsid w:val="0A871AD6"/>
    <w:rsid w:val="391706F7"/>
    <w:rsid w:val="3A792DD7"/>
    <w:rsid w:val="45066217"/>
    <w:rsid w:val="616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CFB6"/>
  <w15:docId w15:val="{654519ED-E541-4A73-96AF-F7652518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222222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hp</cp:lastModifiedBy>
  <cp:revision>2</cp:revision>
  <dcterms:created xsi:type="dcterms:W3CDTF">2026-03-18T03:46:00Z</dcterms:created>
  <dcterms:modified xsi:type="dcterms:W3CDTF">2026-03-18T03:46:00Z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65C1F3DFFF654FA7BEFCA2A9CB35017B_13</vt:lpwstr>
  </property>
  <property fmtid="{D5CDD505-2E9C-101B-9397-08002B2CF9AE}" pid="4" name="KSOTemplateDocerSaveRecord">
    <vt:lpwstr>eyJoZGlkIjoiZTllYjc3MGRiNzI1MDY1NDgwNjBjYzEyMDk3NjZlNGEiLCJ1c2VySWQiOiI3OTg2NTM2NTgifQ==</vt:lpwstr>
  </property>
</Properties>
</file>