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52D4" w14:textId="32D0E138" w:rsidR="00D2122B" w:rsidRPr="000D28FB" w:rsidRDefault="00EA1C75" w:rsidP="000D28FB">
      <w:pPr>
        <w:spacing w:line="560" w:lineRule="exact"/>
        <w:ind w:firstLine="803"/>
        <w:jc w:val="center"/>
        <w:rPr>
          <w:rFonts w:ascii="方正小标宋简体" w:eastAsia="方正小标宋简体" w:hAnsi="Times New Roman" w:cs="Times New Roman"/>
          <w:bCs/>
          <w:sz w:val="44"/>
          <w:szCs w:val="44"/>
        </w:rPr>
      </w:pPr>
      <w:r w:rsidRPr="00EA1C75">
        <w:rPr>
          <w:rFonts w:ascii="方正小标宋简体" w:eastAsia="方正小标宋简体" w:hAnsi="Times New Roman" w:cs="Times New Roman"/>
          <w:bCs/>
          <w:sz w:val="36"/>
          <w:szCs w:val="36"/>
        </w:rPr>
        <w:t>2024年度四川省科学技术奖参与项目公示（高价值定制化风电场智能集群式健康管理关键技术及其示范应用）</w:t>
      </w:r>
    </w:p>
    <w:p w14:paraId="32E7433E" w14:textId="77777777" w:rsidR="00D2122B" w:rsidRDefault="00D2122B" w:rsidP="00D2122B">
      <w:pPr>
        <w:widowControl/>
        <w:ind w:firstLineChars="200" w:firstLine="560"/>
        <w:jc w:val="left"/>
        <w:rPr>
          <w:rFonts w:ascii="仿宋" w:eastAsia="仿宋" w:hAnsi="仿宋" w:cs="宋体"/>
          <w:color w:val="000000"/>
          <w:kern w:val="0"/>
          <w:sz w:val="28"/>
          <w:szCs w:val="28"/>
        </w:rPr>
      </w:pPr>
    </w:p>
    <w:p w14:paraId="6D0B6C27" w14:textId="036BC239" w:rsidR="00D2122B" w:rsidRPr="007E4A2A" w:rsidRDefault="00D2122B" w:rsidP="007E4A2A">
      <w:pPr>
        <w:adjustRightInd w:val="0"/>
        <w:snapToGrid w:val="0"/>
        <w:spacing w:line="580" w:lineRule="exact"/>
        <w:ind w:firstLineChars="200" w:firstLine="640"/>
        <w:rPr>
          <w:rFonts w:ascii="仿宋_GB2312" w:eastAsia="仿宋_GB2312" w:hAnsi="Times New Roman" w:cs="Times New Roman"/>
          <w:color w:val="000000"/>
          <w:sz w:val="32"/>
          <w:szCs w:val="32"/>
        </w:rPr>
      </w:pPr>
      <w:r w:rsidRPr="007E4A2A">
        <w:rPr>
          <w:rFonts w:ascii="仿宋_GB2312" w:eastAsia="仿宋_GB2312" w:hAnsi="Times New Roman" w:cs="Times New Roman" w:hint="eastAsia"/>
          <w:color w:val="000000"/>
          <w:sz w:val="32"/>
          <w:szCs w:val="32"/>
        </w:rPr>
        <w:t>根据</w:t>
      </w:r>
      <w:r w:rsidR="000C17D4" w:rsidRPr="007E4A2A">
        <w:rPr>
          <w:rFonts w:ascii="仿宋_GB2312" w:eastAsia="仿宋_GB2312" w:hAnsi="Times New Roman" w:cs="Times New Roman" w:hint="eastAsia"/>
          <w:color w:val="000000"/>
          <w:sz w:val="32"/>
          <w:szCs w:val="32"/>
        </w:rPr>
        <w:t>《</w:t>
      </w:r>
      <w:r w:rsidR="00FB3F59">
        <w:rPr>
          <w:rFonts w:ascii="仿宋_GB2312" w:eastAsia="仿宋_GB2312" w:hAnsi="Times New Roman" w:cs="Times New Roman" w:hint="eastAsia"/>
          <w:color w:val="000000"/>
          <w:sz w:val="32"/>
          <w:szCs w:val="32"/>
        </w:rPr>
        <w:t>四川省</w:t>
      </w:r>
      <w:r w:rsidR="000C17D4" w:rsidRPr="007E4A2A">
        <w:rPr>
          <w:rFonts w:ascii="仿宋_GB2312" w:eastAsia="仿宋_GB2312" w:hAnsi="Times New Roman" w:cs="Times New Roman" w:hint="eastAsia"/>
          <w:color w:val="000000"/>
          <w:sz w:val="32"/>
          <w:szCs w:val="32"/>
        </w:rPr>
        <w:t>科学技术奖励办法》、《</w:t>
      </w:r>
      <w:r w:rsidR="00FB3F59">
        <w:rPr>
          <w:rFonts w:ascii="仿宋_GB2312" w:eastAsia="仿宋_GB2312" w:hAnsi="Times New Roman" w:cs="Times New Roman" w:hint="eastAsia"/>
          <w:color w:val="000000"/>
          <w:sz w:val="32"/>
          <w:szCs w:val="32"/>
        </w:rPr>
        <w:t>四川省</w:t>
      </w:r>
      <w:r w:rsidR="000C17D4" w:rsidRPr="007E4A2A">
        <w:rPr>
          <w:rFonts w:ascii="仿宋_GB2312" w:eastAsia="仿宋_GB2312" w:hAnsi="Times New Roman" w:cs="Times New Roman" w:hint="eastAsia"/>
          <w:color w:val="000000"/>
          <w:sz w:val="32"/>
          <w:szCs w:val="32"/>
        </w:rPr>
        <w:t>科学技术奖励办法实施细则》、</w:t>
      </w:r>
      <w:r w:rsidR="000C17D4" w:rsidRPr="007E4A2A">
        <w:rPr>
          <w:rFonts w:ascii="仿宋_GB2312" w:eastAsia="仿宋_GB2312" w:hAnsi="Times New Roman" w:cs="Times New Roman"/>
          <w:color w:val="000000"/>
          <w:sz w:val="32"/>
          <w:szCs w:val="32"/>
        </w:rPr>
        <w:t>《</w:t>
      </w:r>
      <w:r w:rsidR="00FB3F59">
        <w:rPr>
          <w:rFonts w:ascii="仿宋_GB2312" w:eastAsia="仿宋_GB2312" w:hAnsi="Times New Roman" w:cs="Times New Roman" w:hint="eastAsia"/>
          <w:color w:val="000000"/>
          <w:sz w:val="32"/>
          <w:szCs w:val="32"/>
        </w:rPr>
        <w:t>2</w:t>
      </w:r>
      <w:r w:rsidR="00FB3F59">
        <w:rPr>
          <w:rFonts w:ascii="仿宋_GB2312" w:eastAsia="仿宋_GB2312" w:hAnsi="Times New Roman" w:cs="Times New Roman"/>
          <w:color w:val="000000"/>
          <w:sz w:val="32"/>
          <w:szCs w:val="32"/>
        </w:rPr>
        <w:t>024</w:t>
      </w:r>
      <w:r w:rsidR="00FB3F59">
        <w:rPr>
          <w:rFonts w:ascii="仿宋_GB2312" w:eastAsia="仿宋_GB2312" w:hAnsi="Times New Roman" w:cs="Times New Roman" w:hint="eastAsia"/>
          <w:color w:val="000000"/>
          <w:sz w:val="32"/>
          <w:szCs w:val="32"/>
        </w:rPr>
        <w:t>年度四川省</w:t>
      </w:r>
      <w:r w:rsidR="000C17D4" w:rsidRPr="007E4A2A">
        <w:rPr>
          <w:rFonts w:ascii="仿宋_GB2312" w:eastAsia="仿宋_GB2312" w:hAnsi="Times New Roman" w:cs="Times New Roman"/>
          <w:color w:val="000000"/>
          <w:sz w:val="32"/>
          <w:szCs w:val="32"/>
        </w:rPr>
        <w:t>科学技术奖提名工作手册》</w:t>
      </w:r>
      <w:r w:rsidR="000C17D4" w:rsidRPr="007E4A2A">
        <w:rPr>
          <w:rFonts w:ascii="仿宋_GB2312" w:eastAsia="仿宋_GB2312" w:hAnsi="Times New Roman" w:cs="Times New Roman" w:hint="eastAsia"/>
          <w:color w:val="000000"/>
          <w:sz w:val="32"/>
          <w:szCs w:val="32"/>
        </w:rPr>
        <w:t>等文件精神，</w:t>
      </w:r>
      <w:r w:rsidR="00164BE7" w:rsidRPr="00164BE7">
        <w:rPr>
          <w:rFonts w:ascii="仿宋_GB2312" w:eastAsia="仿宋_GB2312" w:hAnsi="Times New Roman" w:cs="Times New Roman" w:hint="eastAsia"/>
          <w:color w:val="000000"/>
          <w:sz w:val="32"/>
          <w:szCs w:val="32"/>
        </w:rPr>
        <w:t>现</w:t>
      </w:r>
      <w:r w:rsidR="00C05088">
        <w:rPr>
          <w:rFonts w:ascii="仿宋_GB2312" w:eastAsia="仿宋_GB2312" w:hAnsi="Times New Roman" w:cs="Times New Roman" w:hint="eastAsia"/>
          <w:color w:val="000000"/>
          <w:sz w:val="32"/>
          <w:szCs w:val="32"/>
        </w:rPr>
        <w:t>将浙江大学作为参与单位完成的成果“</w:t>
      </w:r>
      <w:r w:rsidR="00CC681E" w:rsidRPr="00CC681E">
        <w:rPr>
          <w:rFonts w:ascii="仿宋_GB2312" w:eastAsia="仿宋_GB2312" w:hAnsi="Times New Roman" w:cs="Times New Roman" w:hint="eastAsia"/>
          <w:color w:val="000000"/>
          <w:sz w:val="32"/>
          <w:szCs w:val="32"/>
        </w:rPr>
        <w:t>高价值定制化风电场智能集群式健康管理关键技术及其示范应用</w:t>
      </w:r>
      <w:r w:rsidR="00C05088">
        <w:rPr>
          <w:rFonts w:ascii="仿宋_GB2312" w:eastAsia="仿宋_GB2312" w:hAnsi="Times New Roman" w:cs="Times New Roman" w:hint="eastAsia"/>
          <w:color w:val="000000"/>
          <w:sz w:val="32"/>
          <w:szCs w:val="32"/>
        </w:rPr>
        <w:t>”相关内容予以</w:t>
      </w:r>
      <w:r w:rsidR="00164BE7" w:rsidRPr="00164BE7">
        <w:rPr>
          <w:rFonts w:ascii="仿宋_GB2312" w:eastAsia="仿宋_GB2312" w:hAnsi="Times New Roman" w:cs="Times New Roman" w:hint="eastAsia"/>
          <w:color w:val="000000"/>
          <w:sz w:val="32"/>
          <w:szCs w:val="32"/>
        </w:rPr>
        <w:t>公示，内容</w:t>
      </w:r>
      <w:r w:rsidR="00164BE7">
        <w:rPr>
          <w:rFonts w:ascii="仿宋_GB2312" w:eastAsia="仿宋_GB2312" w:hAnsi="Times New Roman" w:cs="Times New Roman" w:hint="eastAsia"/>
          <w:color w:val="000000"/>
          <w:sz w:val="32"/>
          <w:szCs w:val="32"/>
        </w:rPr>
        <w:t>见附件</w:t>
      </w:r>
      <w:r w:rsidRPr="007E4A2A">
        <w:rPr>
          <w:rFonts w:ascii="仿宋_GB2312" w:eastAsia="仿宋_GB2312" w:hAnsi="Times New Roman" w:cs="Times New Roman" w:hint="eastAsia"/>
          <w:color w:val="000000"/>
          <w:sz w:val="32"/>
          <w:szCs w:val="32"/>
        </w:rPr>
        <w:t>。</w:t>
      </w:r>
    </w:p>
    <w:p w14:paraId="3D0410FF" w14:textId="600CCBCB" w:rsidR="00C05088" w:rsidRDefault="00D2122B" w:rsidP="00C05088">
      <w:pPr>
        <w:adjustRightInd w:val="0"/>
        <w:snapToGrid w:val="0"/>
        <w:spacing w:line="580" w:lineRule="exact"/>
        <w:ind w:firstLineChars="200" w:firstLine="640"/>
        <w:rPr>
          <w:rFonts w:ascii="仿宋_GB2312" w:eastAsia="仿宋_GB2312" w:hAnsi="Times New Roman" w:cs="Times New Roman"/>
          <w:sz w:val="32"/>
          <w:szCs w:val="32"/>
        </w:rPr>
      </w:pPr>
      <w:r w:rsidRPr="00C05088">
        <w:rPr>
          <w:rFonts w:ascii="仿宋_GB2312" w:eastAsia="仿宋_GB2312" w:hAnsi="Times New Roman" w:cs="Times New Roman" w:hint="eastAsia"/>
          <w:sz w:val="32"/>
          <w:szCs w:val="32"/>
        </w:rPr>
        <w:t>公示时间：</w:t>
      </w:r>
      <w:r w:rsidRPr="00C05088">
        <w:rPr>
          <w:rFonts w:ascii="仿宋_GB2312" w:eastAsia="仿宋_GB2312" w:hAnsi="Times New Roman" w:cs="Times New Roman"/>
          <w:sz w:val="32"/>
          <w:szCs w:val="32"/>
        </w:rPr>
        <w:t>202</w:t>
      </w:r>
      <w:r w:rsidR="004364FE" w:rsidRPr="00C05088">
        <w:rPr>
          <w:rFonts w:ascii="仿宋_GB2312" w:eastAsia="仿宋_GB2312" w:hAnsi="Times New Roman" w:cs="Times New Roman" w:hint="eastAsia"/>
          <w:sz w:val="32"/>
          <w:szCs w:val="32"/>
        </w:rPr>
        <w:t>4</w:t>
      </w:r>
      <w:r w:rsidRPr="00C05088">
        <w:rPr>
          <w:rFonts w:ascii="仿宋_GB2312" w:eastAsia="仿宋_GB2312" w:hAnsi="Times New Roman" w:cs="Times New Roman" w:hint="eastAsia"/>
          <w:sz w:val="32"/>
          <w:szCs w:val="32"/>
        </w:rPr>
        <w:t>年</w:t>
      </w:r>
      <w:r w:rsidR="00C05088" w:rsidRPr="00C05088">
        <w:rPr>
          <w:rFonts w:ascii="仿宋_GB2312" w:eastAsia="仿宋_GB2312" w:hAnsi="Times New Roman" w:cs="Times New Roman" w:hint="eastAsia"/>
          <w:sz w:val="32"/>
          <w:szCs w:val="32"/>
        </w:rPr>
        <w:t>1</w:t>
      </w:r>
      <w:r w:rsidR="00C05088" w:rsidRPr="00C05088">
        <w:rPr>
          <w:rFonts w:ascii="仿宋_GB2312" w:eastAsia="仿宋_GB2312" w:hAnsi="Times New Roman" w:cs="Times New Roman"/>
          <w:sz w:val="32"/>
          <w:szCs w:val="32"/>
        </w:rPr>
        <w:t>1</w:t>
      </w:r>
      <w:r w:rsidRPr="00C05088">
        <w:rPr>
          <w:rFonts w:ascii="仿宋_GB2312" w:eastAsia="仿宋_GB2312" w:hAnsi="Times New Roman" w:cs="Times New Roman" w:hint="eastAsia"/>
          <w:sz w:val="32"/>
          <w:szCs w:val="32"/>
        </w:rPr>
        <w:t>月</w:t>
      </w:r>
      <w:r w:rsidR="00C05088" w:rsidRPr="00C05088">
        <w:rPr>
          <w:rFonts w:ascii="仿宋_GB2312" w:eastAsia="仿宋_GB2312" w:hAnsi="Times New Roman" w:cs="Times New Roman"/>
          <w:sz w:val="32"/>
          <w:szCs w:val="32"/>
        </w:rPr>
        <w:t>19</w:t>
      </w:r>
      <w:r w:rsidRPr="00C05088">
        <w:rPr>
          <w:rFonts w:ascii="仿宋_GB2312" w:eastAsia="仿宋_GB2312" w:hAnsi="Times New Roman" w:cs="Times New Roman" w:hint="eastAsia"/>
          <w:sz w:val="32"/>
          <w:szCs w:val="32"/>
        </w:rPr>
        <w:t>日—</w:t>
      </w:r>
      <w:r w:rsidRPr="00C05088">
        <w:rPr>
          <w:rFonts w:ascii="仿宋_GB2312" w:eastAsia="仿宋_GB2312" w:hAnsi="Times New Roman" w:cs="Times New Roman"/>
          <w:sz w:val="32"/>
          <w:szCs w:val="32"/>
        </w:rPr>
        <w:t>202</w:t>
      </w:r>
      <w:r w:rsidR="004364FE" w:rsidRPr="00C05088">
        <w:rPr>
          <w:rFonts w:ascii="仿宋_GB2312" w:eastAsia="仿宋_GB2312" w:hAnsi="Times New Roman" w:cs="Times New Roman" w:hint="eastAsia"/>
          <w:sz w:val="32"/>
          <w:szCs w:val="32"/>
        </w:rPr>
        <w:t>4</w:t>
      </w:r>
      <w:r w:rsidRPr="00C05088">
        <w:rPr>
          <w:rFonts w:ascii="仿宋_GB2312" w:eastAsia="仿宋_GB2312" w:hAnsi="Times New Roman" w:cs="Times New Roman" w:hint="eastAsia"/>
          <w:sz w:val="32"/>
          <w:szCs w:val="32"/>
        </w:rPr>
        <w:t>年</w:t>
      </w:r>
      <w:r w:rsidR="00C05088" w:rsidRPr="00C05088">
        <w:rPr>
          <w:rFonts w:ascii="仿宋_GB2312" w:eastAsia="仿宋_GB2312" w:hAnsi="Times New Roman" w:cs="Times New Roman"/>
          <w:sz w:val="32"/>
          <w:szCs w:val="32"/>
        </w:rPr>
        <w:t>11</w:t>
      </w:r>
      <w:r w:rsidRPr="00C05088">
        <w:rPr>
          <w:rFonts w:ascii="仿宋_GB2312" w:eastAsia="仿宋_GB2312" w:hAnsi="Times New Roman" w:cs="Times New Roman" w:hint="eastAsia"/>
          <w:sz w:val="32"/>
          <w:szCs w:val="32"/>
        </w:rPr>
        <w:t>月</w:t>
      </w:r>
      <w:r w:rsidR="00C05088" w:rsidRPr="00C05088">
        <w:rPr>
          <w:rFonts w:ascii="仿宋_GB2312" w:eastAsia="仿宋_GB2312" w:hAnsi="Times New Roman" w:cs="Times New Roman"/>
          <w:sz w:val="32"/>
          <w:szCs w:val="32"/>
        </w:rPr>
        <w:t>26</w:t>
      </w:r>
      <w:r w:rsidRPr="00C05088">
        <w:rPr>
          <w:rFonts w:ascii="仿宋_GB2312" w:eastAsia="仿宋_GB2312" w:hAnsi="Times New Roman" w:cs="Times New Roman" w:hint="eastAsia"/>
          <w:sz w:val="32"/>
          <w:szCs w:val="32"/>
        </w:rPr>
        <w:t>日</w:t>
      </w:r>
      <w:r w:rsidR="00C05088">
        <w:rPr>
          <w:rFonts w:ascii="仿宋_GB2312" w:eastAsia="仿宋_GB2312" w:hAnsi="Times New Roman" w:cs="Times New Roman" w:hint="eastAsia"/>
          <w:sz w:val="32"/>
          <w:szCs w:val="32"/>
        </w:rPr>
        <w:t>。</w:t>
      </w:r>
    </w:p>
    <w:p w14:paraId="6A40F918" w14:textId="65F31DAF" w:rsidR="007E4A2A" w:rsidRPr="007E4A2A" w:rsidRDefault="00C05088" w:rsidP="00C05088">
      <w:pPr>
        <w:adjustRightInd w:val="0"/>
        <w:snapToGrid w:val="0"/>
        <w:spacing w:line="580" w:lineRule="exact"/>
        <w:ind w:firstLineChars="200" w:firstLine="640"/>
        <w:rPr>
          <w:rFonts w:ascii="仿宋_GB2312" w:eastAsia="仿宋_GB2312" w:hAnsi="Times New Roman" w:cs="Times New Roman"/>
          <w:color w:val="000000"/>
          <w:sz w:val="32"/>
          <w:szCs w:val="32"/>
        </w:rPr>
      </w:pPr>
      <w:r w:rsidRPr="00C05088">
        <w:rPr>
          <w:rFonts w:ascii="仿宋_GB2312" w:eastAsia="仿宋_GB2312" w:hAnsi="Times New Roman" w:cs="Times New Roman" w:hint="eastAsia"/>
          <w:color w:val="000000"/>
          <w:sz w:val="32"/>
          <w:szCs w:val="32"/>
        </w:rPr>
        <w:t>对公示的成果、候选人持有异议的，在公示期内，应当以真实身份书面向科研院提出。个人提出异议的，应当在异议材料上签署真实姓名和联系电话、地址；以单位名义提出异议的，应当加盖本单位公章。为方便核实、查证，保证实事求是、公正处理，匿名异议不予受理。我校将按规定对异议者身份予以保护。</w:t>
      </w:r>
    </w:p>
    <w:p w14:paraId="59A10155" w14:textId="3AC6B4D7" w:rsidR="007E4A2A" w:rsidRPr="007E4A2A" w:rsidRDefault="007E4A2A" w:rsidP="007E4A2A">
      <w:pPr>
        <w:adjustRightInd w:val="0"/>
        <w:snapToGrid w:val="0"/>
        <w:spacing w:line="580" w:lineRule="exact"/>
        <w:ind w:firstLineChars="200" w:firstLine="640"/>
        <w:rPr>
          <w:rFonts w:ascii="仿宋_GB2312" w:eastAsia="仿宋_GB2312" w:hAnsi="Times New Roman" w:cs="Times New Roman"/>
          <w:color w:val="000000"/>
          <w:sz w:val="32"/>
          <w:szCs w:val="32"/>
        </w:rPr>
      </w:pPr>
      <w:r w:rsidRPr="007E4A2A">
        <w:rPr>
          <w:rFonts w:ascii="仿宋_GB2312" w:eastAsia="仿宋_GB2312" w:hAnsi="Times New Roman" w:cs="Times New Roman" w:hint="eastAsia"/>
          <w:color w:val="000000"/>
          <w:sz w:val="32"/>
          <w:szCs w:val="32"/>
        </w:rPr>
        <w:t>联系人：</w:t>
      </w:r>
      <w:r w:rsidR="004364FE" w:rsidRPr="007E4A2A">
        <w:rPr>
          <w:rFonts w:ascii="仿宋_GB2312" w:eastAsia="仿宋_GB2312" w:hAnsi="Times New Roman" w:cs="Times New Roman"/>
          <w:color w:val="000000"/>
          <w:sz w:val="32"/>
          <w:szCs w:val="32"/>
        </w:rPr>
        <w:t xml:space="preserve"> </w:t>
      </w:r>
      <w:r w:rsidR="00C05088">
        <w:rPr>
          <w:rFonts w:ascii="仿宋_GB2312" w:eastAsia="仿宋_GB2312" w:hAnsi="Times New Roman" w:cs="Times New Roman" w:hint="eastAsia"/>
          <w:color w:val="000000"/>
          <w:sz w:val="32"/>
          <w:szCs w:val="32"/>
        </w:rPr>
        <w:t>田娟</w:t>
      </w:r>
    </w:p>
    <w:p w14:paraId="10BCFE23" w14:textId="37F73E19" w:rsidR="00D2122B" w:rsidRDefault="007E4A2A" w:rsidP="007E4A2A">
      <w:pPr>
        <w:adjustRightInd w:val="0"/>
        <w:snapToGrid w:val="0"/>
        <w:spacing w:line="580" w:lineRule="exact"/>
        <w:ind w:firstLineChars="200" w:firstLine="640"/>
        <w:rPr>
          <w:rFonts w:ascii="仿宋_GB2312" w:eastAsia="仿宋_GB2312" w:hAnsi="Times New Roman" w:cs="Times New Roman"/>
          <w:color w:val="000000"/>
          <w:sz w:val="32"/>
          <w:szCs w:val="32"/>
        </w:rPr>
      </w:pPr>
      <w:r w:rsidRPr="007E4A2A">
        <w:rPr>
          <w:rFonts w:ascii="仿宋_GB2312" w:eastAsia="仿宋_GB2312" w:hAnsi="Times New Roman" w:cs="Times New Roman" w:hint="eastAsia"/>
          <w:color w:val="000000"/>
          <w:sz w:val="32"/>
          <w:szCs w:val="32"/>
        </w:rPr>
        <w:t>联系电话：</w:t>
      </w:r>
      <w:r w:rsidR="00C05088">
        <w:rPr>
          <w:rFonts w:ascii="仿宋_GB2312" w:eastAsia="仿宋_GB2312" w:hAnsi="Times New Roman" w:cs="Times New Roman" w:hint="eastAsia"/>
          <w:color w:val="000000"/>
          <w:sz w:val="32"/>
          <w:szCs w:val="32"/>
        </w:rPr>
        <w:t xml:space="preserve"> </w:t>
      </w:r>
      <w:r w:rsidR="00C05088">
        <w:rPr>
          <w:rFonts w:ascii="仿宋_GB2312" w:eastAsia="仿宋_GB2312" w:hAnsi="Times New Roman" w:cs="Times New Roman"/>
          <w:color w:val="000000"/>
          <w:sz w:val="32"/>
          <w:szCs w:val="32"/>
        </w:rPr>
        <w:t>0571-88981070</w:t>
      </w:r>
    </w:p>
    <w:p w14:paraId="2316193B" w14:textId="41831E36" w:rsidR="00C05088" w:rsidRDefault="00C05088" w:rsidP="007E4A2A">
      <w:pPr>
        <w:adjustRightInd w:val="0"/>
        <w:snapToGrid w:val="0"/>
        <w:spacing w:line="580" w:lineRule="exact"/>
        <w:ind w:firstLineChars="200" w:firstLine="640"/>
        <w:rPr>
          <w:rFonts w:ascii="仿宋_GB2312" w:eastAsia="仿宋_GB2312" w:hAnsi="Times New Roman" w:cs="Times New Roman"/>
          <w:color w:val="000000"/>
          <w:sz w:val="32"/>
          <w:szCs w:val="32"/>
        </w:rPr>
      </w:pPr>
      <w:r w:rsidRPr="00C05088">
        <w:rPr>
          <w:rFonts w:ascii="仿宋_GB2312" w:eastAsia="仿宋_GB2312" w:hAnsi="Times New Roman" w:cs="Times New Roman"/>
          <w:color w:val="000000"/>
          <w:sz w:val="32"/>
          <w:szCs w:val="32"/>
        </w:rPr>
        <w:t>E-mail：tianjuan@zju.edu.cn</w:t>
      </w:r>
    </w:p>
    <w:p w14:paraId="6E1F0B09" w14:textId="77777777" w:rsidR="00C05088" w:rsidRPr="007E4A2A" w:rsidRDefault="00C05088" w:rsidP="007E4A2A">
      <w:pPr>
        <w:adjustRightInd w:val="0"/>
        <w:snapToGrid w:val="0"/>
        <w:spacing w:line="580" w:lineRule="exact"/>
        <w:ind w:firstLineChars="200" w:firstLine="640"/>
        <w:rPr>
          <w:rFonts w:ascii="仿宋_GB2312" w:eastAsia="仿宋_GB2312" w:hAnsi="Times New Roman" w:cs="Times New Roman"/>
          <w:color w:val="000000"/>
          <w:sz w:val="32"/>
          <w:szCs w:val="32"/>
        </w:rPr>
      </w:pPr>
    </w:p>
    <w:p w14:paraId="3D6E398A" w14:textId="77777777" w:rsidR="00164BE7" w:rsidRDefault="00164BE7" w:rsidP="00756DC6">
      <w:pPr>
        <w:rPr>
          <w:rFonts w:ascii="Times New Roman" w:eastAsia="仿宋" w:hAnsi="Times New Roman" w:cs="Times New Roman"/>
          <w:b/>
          <w:bCs/>
          <w:sz w:val="32"/>
          <w:szCs w:val="32"/>
        </w:rPr>
      </w:pPr>
      <w:r>
        <w:rPr>
          <w:rFonts w:ascii="Times New Roman" w:eastAsia="仿宋" w:hAnsi="Times New Roman" w:cs="Times New Roman"/>
          <w:b/>
          <w:bCs/>
          <w:sz w:val="32"/>
          <w:szCs w:val="32"/>
        </w:rPr>
        <w:br w:type="page"/>
      </w:r>
    </w:p>
    <w:p w14:paraId="48A23F25" w14:textId="011CADDE" w:rsidR="00EF3CD6" w:rsidRDefault="00EF3CD6" w:rsidP="00EF3CD6">
      <w:pPr>
        <w:rPr>
          <w:rFonts w:ascii="Times New Roman" w:eastAsia="仿宋" w:hAnsi="Times New Roman" w:cs="Times New Roman"/>
          <w:b/>
          <w:bCs/>
          <w:sz w:val="32"/>
          <w:szCs w:val="32"/>
        </w:rPr>
      </w:pPr>
      <w:r w:rsidRPr="003E7206">
        <w:rPr>
          <w:rFonts w:ascii="Times New Roman" w:eastAsia="仿宋" w:hAnsi="Times New Roman" w:cs="Times New Roman"/>
          <w:b/>
          <w:bCs/>
          <w:sz w:val="32"/>
          <w:szCs w:val="32"/>
        </w:rPr>
        <w:lastRenderedPageBreak/>
        <w:t>附件：</w:t>
      </w:r>
    </w:p>
    <w:p w14:paraId="3E5C52C7" w14:textId="77777777" w:rsidR="008A65D8" w:rsidRPr="008A65D8" w:rsidRDefault="008A65D8" w:rsidP="008A65D8">
      <w:pPr>
        <w:spacing w:line="600" w:lineRule="exact"/>
        <w:ind w:firstLineChars="200" w:firstLine="560"/>
        <w:outlineLvl w:val="1"/>
        <w:rPr>
          <w:rFonts w:ascii="仿宋_GB2312" w:eastAsia="仿宋_GB2312" w:hAnsi="仿宋_GB2312" w:cs="仿宋_GB2312"/>
          <w:b/>
          <w:bCs/>
          <w:sz w:val="28"/>
          <w:szCs w:val="28"/>
        </w:rPr>
      </w:pPr>
      <w:r w:rsidRPr="008A65D8">
        <w:rPr>
          <w:rFonts w:ascii="黑体" w:eastAsia="黑体" w:hAnsi="黑体" w:cs="黑体" w:hint="eastAsia"/>
          <w:sz w:val="28"/>
          <w:szCs w:val="28"/>
        </w:rPr>
        <w:t>一、项目名称</w:t>
      </w:r>
      <w:r w:rsidRPr="008A65D8">
        <w:rPr>
          <w:rFonts w:ascii="黑体" w:eastAsia="黑体" w:hAnsi="黑体" w:cs="黑体" w:hint="eastAsia"/>
          <w:b/>
          <w:bCs/>
          <w:sz w:val="28"/>
          <w:szCs w:val="28"/>
        </w:rPr>
        <w:t>：</w:t>
      </w:r>
      <w:r w:rsidRPr="008A65D8">
        <w:rPr>
          <w:rFonts w:ascii="仿宋_GB2312" w:eastAsia="仿宋_GB2312" w:hAnsi="仿宋_GB2312" w:cs="仿宋_GB2312" w:hint="eastAsia"/>
          <w:sz w:val="28"/>
          <w:szCs w:val="28"/>
        </w:rPr>
        <w:t>高价值定制化风电场智能集群式健康管理关键技术及其示范应用</w:t>
      </w:r>
    </w:p>
    <w:p w14:paraId="76E07CDF" w14:textId="77777777" w:rsidR="008A65D8" w:rsidRPr="008A65D8" w:rsidRDefault="008A65D8" w:rsidP="008A65D8">
      <w:pPr>
        <w:spacing w:line="600" w:lineRule="exact"/>
        <w:ind w:firstLineChars="200" w:firstLine="560"/>
        <w:outlineLvl w:val="1"/>
        <w:rPr>
          <w:rFonts w:ascii="仿宋_GB2312" w:eastAsia="仿宋_GB2312" w:hAnsi="仿宋_GB2312" w:cs="仿宋_GB2312"/>
          <w:b/>
          <w:bCs/>
          <w:sz w:val="28"/>
          <w:szCs w:val="28"/>
        </w:rPr>
      </w:pPr>
      <w:r w:rsidRPr="008A65D8">
        <w:rPr>
          <w:rFonts w:ascii="黑体" w:eastAsia="黑体" w:hAnsi="黑体" w:cs="黑体" w:hint="eastAsia"/>
          <w:sz w:val="28"/>
          <w:szCs w:val="28"/>
        </w:rPr>
        <w:t>二、提名单位：</w:t>
      </w:r>
      <w:r w:rsidRPr="008A65D8">
        <w:rPr>
          <w:rFonts w:ascii="仿宋_GB2312" w:eastAsia="仿宋_GB2312" w:hAnsi="仿宋_GB2312" w:cs="仿宋_GB2312" w:hint="eastAsia"/>
          <w:sz w:val="28"/>
          <w:szCs w:val="28"/>
        </w:rPr>
        <w:t>中国东方电气集团有限公司</w:t>
      </w:r>
    </w:p>
    <w:p w14:paraId="1D237C63" w14:textId="77777777" w:rsidR="008A65D8" w:rsidRPr="008A65D8" w:rsidRDefault="008A65D8" w:rsidP="008A65D8">
      <w:pPr>
        <w:spacing w:beforeLines="50" w:before="156" w:afterLines="50" w:after="156"/>
        <w:ind w:left="595"/>
        <w:outlineLvl w:val="1"/>
        <w:rPr>
          <w:rFonts w:ascii="仿宋_GB2312" w:eastAsia="仿宋_GB2312" w:hAnsi="仿宋_GB2312" w:cs="仿宋_GB2312"/>
          <w:b/>
          <w:bCs/>
          <w:sz w:val="28"/>
          <w:szCs w:val="28"/>
        </w:rPr>
      </w:pPr>
      <w:r w:rsidRPr="008A65D8">
        <w:rPr>
          <w:rFonts w:ascii="黑体" w:eastAsia="黑体" w:hAnsi="黑体" w:cs="黑体" w:hint="eastAsia"/>
          <w:sz w:val="28"/>
          <w:szCs w:val="28"/>
        </w:rPr>
        <w:t>三、奖励类型：</w:t>
      </w:r>
      <w:r w:rsidRPr="008A65D8">
        <w:rPr>
          <w:rFonts w:ascii="仿宋_GB2312" w:eastAsia="仿宋_GB2312" w:hAnsi="黑体" w:cs="黑体" w:hint="eastAsia"/>
          <w:sz w:val="28"/>
          <w:szCs w:val="28"/>
        </w:rPr>
        <w:t>科</w:t>
      </w:r>
      <w:r w:rsidRPr="008A65D8">
        <w:rPr>
          <w:rFonts w:ascii="仿宋_GB2312" w:eastAsia="仿宋_GB2312" w:hAnsi="仿宋_GB2312" w:cs="仿宋_GB2312" w:hint="eastAsia"/>
          <w:sz w:val="28"/>
          <w:szCs w:val="28"/>
        </w:rPr>
        <w:t>技进步奖</w:t>
      </w:r>
    </w:p>
    <w:p w14:paraId="7567A1BA" w14:textId="77777777" w:rsidR="008A65D8" w:rsidRPr="008A65D8" w:rsidRDefault="008A65D8" w:rsidP="008A65D8">
      <w:pPr>
        <w:spacing w:line="600" w:lineRule="exact"/>
        <w:ind w:firstLineChars="200" w:firstLine="560"/>
        <w:outlineLvl w:val="1"/>
        <w:rPr>
          <w:rFonts w:ascii="黑体" w:eastAsia="黑体" w:hAnsi="黑体" w:cs="黑体"/>
          <w:sz w:val="28"/>
          <w:szCs w:val="28"/>
        </w:rPr>
      </w:pPr>
      <w:r w:rsidRPr="008A65D8">
        <w:rPr>
          <w:rFonts w:ascii="黑体" w:eastAsia="黑体" w:hAnsi="黑体" w:cs="黑体" w:hint="eastAsia"/>
          <w:sz w:val="28"/>
          <w:szCs w:val="28"/>
        </w:rPr>
        <w:t>四、项目简介</w:t>
      </w:r>
    </w:p>
    <w:p w14:paraId="23B44C84" w14:textId="77777777" w:rsidR="008A65D8" w:rsidRPr="008A65D8" w:rsidRDefault="008A65D8" w:rsidP="008A65D8">
      <w:pPr>
        <w:spacing w:line="600" w:lineRule="exact"/>
        <w:ind w:firstLineChars="200" w:firstLine="560"/>
        <w:rPr>
          <w:rFonts w:ascii="仿宋_GB2312" w:eastAsia="仿宋_GB2312" w:hAnsi="仿宋_GB2312" w:cs="仿宋_GB2312"/>
          <w:sz w:val="28"/>
          <w:szCs w:val="28"/>
        </w:rPr>
      </w:pPr>
      <w:r w:rsidRPr="008A65D8">
        <w:rPr>
          <w:rFonts w:ascii="仿宋_GB2312" w:eastAsia="仿宋_GB2312" w:hAnsi="仿宋_GB2312" w:cs="仿宋_GB2312" w:hint="eastAsia"/>
          <w:sz w:val="28"/>
          <w:szCs w:val="28"/>
        </w:rPr>
        <w:t>本项目致力于解决我国风电场在诊断和巡检方面故障难以及时预警、巡检覆盖效率低、数据利用不充分等问题。项目组在国家、省部等各级科技项目支持下，依托全国重点实验室、国家级企业技术中心等创新平台，突破了多项关键技术，取得了如下创新成果：</w:t>
      </w:r>
    </w:p>
    <w:p w14:paraId="56E825D0" w14:textId="77777777" w:rsidR="008A65D8" w:rsidRPr="008A65D8" w:rsidRDefault="008A65D8" w:rsidP="008A65D8">
      <w:pPr>
        <w:spacing w:line="600" w:lineRule="exact"/>
        <w:ind w:firstLineChars="200" w:firstLine="560"/>
        <w:rPr>
          <w:rFonts w:ascii="仿宋_GB2312" w:eastAsia="仿宋_GB2312" w:hAnsi="仿宋_GB2312" w:cs="仿宋_GB2312"/>
          <w:iCs/>
          <w:color w:val="000000"/>
          <w:sz w:val="28"/>
          <w:szCs w:val="28"/>
        </w:rPr>
      </w:pPr>
      <w:r w:rsidRPr="008A65D8">
        <w:rPr>
          <w:rFonts w:ascii="仿宋_GB2312" w:eastAsia="仿宋_GB2312" w:hAnsi="仿宋_GB2312" w:cs="仿宋_GB2312" w:hint="eastAsia"/>
          <w:iCs/>
          <w:color w:val="000000"/>
          <w:sz w:val="28"/>
          <w:szCs w:val="28"/>
        </w:rPr>
        <w:t>（1）突破了融合服役环境不确定性的风电场数模驱动健康监测与诊断技术。</w:t>
      </w:r>
    </w:p>
    <w:p w14:paraId="22FF8FCE" w14:textId="77777777" w:rsidR="008A65D8" w:rsidRPr="008A65D8" w:rsidRDefault="008A65D8" w:rsidP="008A65D8">
      <w:pPr>
        <w:spacing w:line="600" w:lineRule="exact"/>
        <w:ind w:firstLineChars="200" w:firstLine="560"/>
        <w:rPr>
          <w:rFonts w:ascii="仿宋_GB2312" w:eastAsia="仿宋_GB2312" w:hAnsi="仿宋_GB2312" w:cs="仿宋_GB2312"/>
          <w:sz w:val="28"/>
          <w:szCs w:val="28"/>
        </w:rPr>
      </w:pPr>
      <w:r w:rsidRPr="008A65D8">
        <w:rPr>
          <w:rFonts w:ascii="仿宋_GB2312" w:eastAsia="仿宋_GB2312" w:hAnsi="仿宋_GB2312" w:cs="仿宋_GB2312" w:hint="eastAsia"/>
          <w:iCs/>
          <w:color w:val="000000"/>
          <w:sz w:val="28"/>
          <w:szCs w:val="28"/>
        </w:rPr>
        <w:t>（2）提出了复杂恶劣环境下大型风电场多域立体化多机协同智能巡检技术。</w:t>
      </w:r>
    </w:p>
    <w:p w14:paraId="413C9340" w14:textId="77777777" w:rsidR="008A65D8" w:rsidRPr="008A65D8" w:rsidRDefault="008A65D8" w:rsidP="008A65D8">
      <w:pPr>
        <w:spacing w:line="600" w:lineRule="exact"/>
        <w:ind w:firstLineChars="200" w:firstLine="560"/>
        <w:rPr>
          <w:rFonts w:ascii="仿宋_GB2312" w:eastAsia="仿宋_GB2312" w:hAnsi="仿宋_GB2312" w:cs="仿宋_GB2312"/>
          <w:iCs/>
          <w:color w:val="000000"/>
          <w:sz w:val="28"/>
          <w:szCs w:val="28"/>
        </w:rPr>
      </w:pPr>
      <w:r w:rsidRPr="008A65D8">
        <w:rPr>
          <w:rFonts w:ascii="仿宋_GB2312" w:eastAsia="仿宋_GB2312" w:hAnsi="仿宋_GB2312" w:cs="仿宋_GB2312" w:hint="eastAsia"/>
          <w:iCs/>
          <w:color w:val="000000"/>
          <w:sz w:val="28"/>
          <w:szCs w:val="28"/>
        </w:rPr>
        <w:t>（3）自主研制了</w:t>
      </w:r>
      <w:bookmarkStart w:id="0" w:name="_Hlk181910256"/>
      <w:r w:rsidRPr="008A65D8">
        <w:rPr>
          <w:rFonts w:ascii="仿宋_GB2312" w:eastAsia="仿宋_GB2312" w:hAnsi="仿宋_GB2312" w:cs="仿宋_GB2312" w:hint="eastAsia"/>
          <w:iCs/>
          <w:color w:val="000000"/>
          <w:sz w:val="28"/>
          <w:szCs w:val="28"/>
        </w:rPr>
        <w:t>面向</w:t>
      </w:r>
      <w:bookmarkEnd w:id="0"/>
      <w:r w:rsidRPr="008A65D8">
        <w:rPr>
          <w:rFonts w:ascii="仿宋_GB2312" w:eastAsia="仿宋_GB2312" w:hAnsi="仿宋_GB2312" w:cs="仿宋_GB2312" w:hint="eastAsia"/>
          <w:iCs/>
          <w:color w:val="000000"/>
          <w:sz w:val="28"/>
          <w:szCs w:val="28"/>
        </w:rPr>
        <w:t>风电场集群的数字孪生驱动“云-边-端”智能健康管理系统。</w:t>
      </w:r>
    </w:p>
    <w:p w14:paraId="4BE9C7AE" w14:textId="77777777" w:rsidR="008A65D8" w:rsidRPr="008A65D8" w:rsidRDefault="008A65D8" w:rsidP="008A65D8">
      <w:pPr>
        <w:spacing w:line="600" w:lineRule="exact"/>
        <w:ind w:firstLineChars="200" w:firstLine="560"/>
        <w:rPr>
          <w:rFonts w:ascii="仿宋_GB2312" w:eastAsia="仿宋_GB2312" w:hAnsi="仿宋_GB2312" w:cs="仿宋_GB2312"/>
          <w:iCs/>
          <w:color w:val="000000"/>
          <w:sz w:val="28"/>
          <w:szCs w:val="28"/>
        </w:rPr>
      </w:pPr>
      <w:r w:rsidRPr="008A65D8">
        <w:rPr>
          <w:rFonts w:ascii="仿宋_GB2312" w:eastAsia="仿宋_GB2312" w:hAnsi="仿宋_GB2312" w:cs="仿宋_GB2312" w:hint="eastAsia"/>
          <w:iCs/>
          <w:color w:val="000000"/>
          <w:sz w:val="28"/>
          <w:szCs w:val="28"/>
        </w:rPr>
        <w:t>项目形成一批核心知识产权，研发出大型风电场集群健康管理理论、方法与软件系统，并在国内高海拔、近远海等多个典型风电场中开展广泛应用，显著降低了成本，提升了风电场巡检效率和运行效能，为全球风电高效、健康与稳定运行贡献了中国智慧。</w:t>
      </w:r>
    </w:p>
    <w:p w14:paraId="629E3859" w14:textId="77777777" w:rsidR="008A65D8" w:rsidRPr="008A65D8" w:rsidRDefault="008A65D8" w:rsidP="008A65D8">
      <w:pPr>
        <w:spacing w:line="600" w:lineRule="exact"/>
        <w:ind w:firstLineChars="200" w:firstLine="560"/>
        <w:rPr>
          <w:rFonts w:ascii="仿宋_GB2312" w:eastAsia="仿宋_GB2312" w:hAnsi="仿宋_GB2312" w:cs="仿宋_GB2312"/>
          <w:iCs/>
          <w:color w:val="000000"/>
          <w:sz w:val="28"/>
          <w:szCs w:val="28"/>
        </w:rPr>
      </w:pPr>
    </w:p>
    <w:p w14:paraId="6AE49BE0" w14:textId="77777777" w:rsidR="008A65D8" w:rsidRPr="008A65D8" w:rsidRDefault="008A65D8" w:rsidP="008A65D8">
      <w:pPr>
        <w:spacing w:line="600" w:lineRule="exact"/>
        <w:ind w:firstLineChars="200" w:firstLine="560"/>
        <w:rPr>
          <w:rFonts w:ascii="仿宋_GB2312" w:eastAsia="仿宋_GB2312" w:hAnsi="仿宋_GB2312" w:cs="仿宋_GB2312"/>
          <w:iCs/>
          <w:color w:val="000000"/>
          <w:sz w:val="28"/>
          <w:szCs w:val="28"/>
        </w:rPr>
      </w:pPr>
    </w:p>
    <w:p w14:paraId="5F3CCFA4" w14:textId="77777777" w:rsidR="008A65D8" w:rsidRPr="008A65D8" w:rsidRDefault="008A65D8" w:rsidP="008A65D8">
      <w:pPr>
        <w:spacing w:beforeLines="50" w:before="156" w:afterLines="50" w:after="156"/>
        <w:ind w:left="595"/>
        <w:outlineLvl w:val="1"/>
        <w:rPr>
          <w:rFonts w:ascii="黑体" w:eastAsia="黑体" w:hAnsi="黑体" w:cs="黑体"/>
          <w:sz w:val="28"/>
          <w:szCs w:val="28"/>
        </w:rPr>
      </w:pPr>
      <w:r w:rsidRPr="008A65D8">
        <w:rPr>
          <w:rFonts w:ascii="黑体" w:eastAsia="黑体" w:hAnsi="黑体" w:cs="黑体" w:hint="eastAsia"/>
          <w:sz w:val="28"/>
          <w:szCs w:val="28"/>
        </w:rPr>
        <w:lastRenderedPageBreak/>
        <w:t>五、主要知识产权目录</w:t>
      </w:r>
    </w:p>
    <w:tbl>
      <w:tblPr>
        <w:tblStyle w:val="10"/>
        <w:tblW w:w="0" w:type="auto"/>
        <w:jc w:val="center"/>
        <w:tblLook w:val="04A0" w:firstRow="1" w:lastRow="0" w:firstColumn="1" w:lastColumn="0" w:noHBand="0" w:noVBand="1"/>
      </w:tblPr>
      <w:tblGrid>
        <w:gridCol w:w="846"/>
        <w:gridCol w:w="3118"/>
        <w:gridCol w:w="2258"/>
        <w:gridCol w:w="2074"/>
      </w:tblGrid>
      <w:tr w:rsidR="008A65D8" w:rsidRPr="008A65D8" w14:paraId="12965489" w14:textId="77777777" w:rsidTr="00C35A4C">
        <w:trPr>
          <w:jc w:val="center"/>
        </w:trPr>
        <w:tc>
          <w:tcPr>
            <w:tcW w:w="846" w:type="dxa"/>
            <w:vAlign w:val="center"/>
          </w:tcPr>
          <w:p w14:paraId="3AF6BCBE" w14:textId="77777777" w:rsidR="008A65D8" w:rsidRPr="008A65D8" w:rsidRDefault="008A65D8" w:rsidP="008A65D8">
            <w:pPr>
              <w:spacing w:line="600" w:lineRule="exact"/>
              <w:jc w:val="center"/>
              <w:rPr>
                <w:b/>
                <w:bCs/>
                <w:sz w:val="28"/>
                <w:szCs w:val="28"/>
              </w:rPr>
            </w:pPr>
            <w:r w:rsidRPr="008A65D8">
              <w:rPr>
                <w:b/>
                <w:bCs/>
                <w:sz w:val="28"/>
                <w:szCs w:val="28"/>
              </w:rPr>
              <w:t>序号</w:t>
            </w:r>
          </w:p>
        </w:tc>
        <w:tc>
          <w:tcPr>
            <w:tcW w:w="3118" w:type="dxa"/>
            <w:vAlign w:val="center"/>
          </w:tcPr>
          <w:p w14:paraId="26B389A9" w14:textId="77777777" w:rsidR="008A65D8" w:rsidRPr="008A65D8" w:rsidRDefault="008A65D8" w:rsidP="008A65D8">
            <w:pPr>
              <w:spacing w:line="600" w:lineRule="exact"/>
              <w:jc w:val="center"/>
              <w:rPr>
                <w:b/>
                <w:bCs/>
                <w:sz w:val="28"/>
                <w:szCs w:val="28"/>
              </w:rPr>
            </w:pPr>
            <w:r w:rsidRPr="008A65D8">
              <w:rPr>
                <w:b/>
                <w:bCs/>
                <w:sz w:val="28"/>
                <w:szCs w:val="28"/>
              </w:rPr>
              <w:t>知识产权名称</w:t>
            </w:r>
          </w:p>
        </w:tc>
        <w:tc>
          <w:tcPr>
            <w:tcW w:w="2258" w:type="dxa"/>
            <w:vAlign w:val="center"/>
          </w:tcPr>
          <w:p w14:paraId="50B4DA8E" w14:textId="77777777" w:rsidR="008A65D8" w:rsidRPr="008A65D8" w:rsidRDefault="008A65D8" w:rsidP="008A65D8">
            <w:pPr>
              <w:spacing w:line="600" w:lineRule="exact"/>
              <w:jc w:val="center"/>
              <w:rPr>
                <w:b/>
                <w:bCs/>
                <w:sz w:val="28"/>
                <w:szCs w:val="28"/>
              </w:rPr>
            </w:pPr>
            <w:r w:rsidRPr="008A65D8">
              <w:rPr>
                <w:b/>
                <w:bCs/>
                <w:sz w:val="28"/>
                <w:szCs w:val="28"/>
              </w:rPr>
              <w:t>授权号</w:t>
            </w:r>
          </w:p>
        </w:tc>
        <w:tc>
          <w:tcPr>
            <w:tcW w:w="2074" w:type="dxa"/>
            <w:vAlign w:val="center"/>
          </w:tcPr>
          <w:p w14:paraId="45316256" w14:textId="77777777" w:rsidR="008A65D8" w:rsidRPr="008A65D8" w:rsidRDefault="008A65D8" w:rsidP="008A65D8">
            <w:pPr>
              <w:spacing w:line="600" w:lineRule="exact"/>
              <w:jc w:val="center"/>
              <w:rPr>
                <w:b/>
                <w:bCs/>
                <w:sz w:val="28"/>
                <w:szCs w:val="28"/>
              </w:rPr>
            </w:pPr>
            <w:r w:rsidRPr="008A65D8">
              <w:rPr>
                <w:b/>
                <w:bCs/>
                <w:sz w:val="28"/>
                <w:szCs w:val="28"/>
              </w:rPr>
              <w:t>产权类型</w:t>
            </w:r>
          </w:p>
        </w:tc>
      </w:tr>
      <w:tr w:rsidR="008A65D8" w:rsidRPr="008A65D8" w14:paraId="622F1CB3" w14:textId="77777777" w:rsidTr="00C35A4C">
        <w:trPr>
          <w:jc w:val="center"/>
        </w:trPr>
        <w:tc>
          <w:tcPr>
            <w:tcW w:w="846" w:type="dxa"/>
            <w:vAlign w:val="center"/>
          </w:tcPr>
          <w:p w14:paraId="2C35D6B3" w14:textId="77777777" w:rsidR="008A65D8" w:rsidRPr="008A65D8" w:rsidRDefault="008A65D8" w:rsidP="008A65D8">
            <w:pPr>
              <w:spacing w:line="600" w:lineRule="exact"/>
              <w:jc w:val="center"/>
              <w:rPr>
                <w:sz w:val="28"/>
                <w:szCs w:val="28"/>
              </w:rPr>
            </w:pPr>
            <w:r w:rsidRPr="008A65D8">
              <w:rPr>
                <w:sz w:val="28"/>
                <w:szCs w:val="28"/>
              </w:rPr>
              <w:t>1</w:t>
            </w:r>
          </w:p>
        </w:tc>
        <w:tc>
          <w:tcPr>
            <w:tcW w:w="3118" w:type="dxa"/>
            <w:vAlign w:val="center"/>
          </w:tcPr>
          <w:p w14:paraId="287A5D15" w14:textId="77777777" w:rsidR="008A65D8" w:rsidRPr="008A65D8" w:rsidRDefault="008A65D8" w:rsidP="008A65D8">
            <w:pPr>
              <w:spacing w:line="600" w:lineRule="exact"/>
              <w:jc w:val="center"/>
              <w:rPr>
                <w:sz w:val="28"/>
                <w:szCs w:val="28"/>
                <w:lang w:eastAsia="zh-CN"/>
              </w:rPr>
            </w:pPr>
            <w:r w:rsidRPr="008A65D8">
              <w:rPr>
                <w:sz w:val="28"/>
                <w:szCs w:val="28"/>
                <w:lang w:eastAsia="zh-CN"/>
              </w:rPr>
              <w:t>一种用于风机叶片检测的无人机系统及控制方法</w:t>
            </w:r>
          </w:p>
        </w:tc>
        <w:tc>
          <w:tcPr>
            <w:tcW w:w="2258" w:type="dxa"/>
            <w:vAlign w:val="center"/>
          </w:tcPr>
          <w:p w14:paraId="7951B01D" w14:textId="77777777" w:rsidR="008A65D8" w:rsidRPr="008A65D8" w:rsidRDefault="008A65D8" w:rsidP="008A65D8">
            <w:pPr>
              <w:spacing w:line="600" w:lineRule="exact"/>
              <w:jc w:val="center"/>
              <w:rPr>
                <w:sz w:val="28"/>
                <w:szCs w:val="28"/>
              </w:rPr>
            </w:pPr>
            <w:r w:rsidRPr="008A65D8">
              <w:rPr>
                <w:sz w:val="28"/>
                <w:szCs w:val="28"/>
              </w:rPr>
              <w:t>CN113406091B</w:t>
            </w:r>
          </w:p>
        </w:tc>
        <w:tc>
          <w:tcPr>
            <w:tcW w:w="2074" w:type="dxa"/>
            <w:vAlign w:val="center"/>
          </w:tcPr>
          <w:p w14:paraId="4DDE3F4C" w14:textId="77777777" w:rsidR="008A65D8" w:rsidRPr="008A65D8" w:rsidRDefault="008A65D8" w:rsidP="008A65D8">
            <w:pPr>
              <w:spacing w:line="600" w:lineRule="exact"/>
              <w:jc w:val="center"/>
              <w:rPr>
                <w:sz w:val="28"/>
                <w:szCs w:val="28"/>
              </w:rPr>
            </w:pPr>
            <w:r w:rsidRPr="008A65D8">
              <w:rPr>
                <w:sz w:val="28"/>
                <w:szCs w:val="28"/>
              </w:rPr>
              <w:t>发明专利</w:t>
            </w:r>
          </w:p>
        </w:tc>
      </w:tr>
      <w:tr w:rsidR="008A65D8" w:rsidRPr="008A65D8" w14:paraId="7C026225" w14:textId="77777777" w:rsidTr="00C35A4C">
        <w:trPr>
          <w:jc w:val="center"/>
        </w:trPr>
        <w:tc>
          <w:tcPr>
            <w:tcW w:w="846" w:type="dxa"/>
            <w:vAlign w:val="center"/>
          </w:tcPr>
          <w:p w14:paraId="446CF3EA" w14:textId="77777777" w:rsidR="008A65D8" w:rsidRPr="008A65D8" w:rsidRDefault="008A65D8" w:rsidP="008A65D8">
            <w:pPr>
              <w:spacing w:line="600" w:lineRule="exact"/>
              <w:jc w:val="center"/>
              <w:rPr>
                <w:sz w:val="28"/>
                <w:szCs w:val="28"/>
              </w:rPr>
            </w:pPr>
            <w:r w:rsidRPr="008A65D8">
              <w:rPr>
                <w:sz w:val="28"/>
                <w:szCs w:val="28"/>
              </w:rPr>
              <w:t>2</w:t>
            </w:r>
          </w:p>
        </w:tc>
        <w:tc>
          <w:tcPr>
            <w:tcW w:w="3118" w:type="dxa"/>
            <w:vAlign w:val="center"/>
          </w:tcPr>
          <w:p w14:paraId="22D63FA3" w14:textId="77777777" w:rsidR="008A65D8" w:rsidRPr="008A65D8" w:rsidRDefault="008A65D8" w:rsidP="008A65D8">
            <w:pPr>
              <w:spacing w:line="600" w:lineRule="exact"/>
              <w:jc w:val="center"/>
              <w:rPr>
                <w:sz w:val="28"/>
                <w:szCs w:val="28"/>
                <w:lang w:eastAsia="zh-CN"/>
              </w:rPr>
            </w:pPr>
            <w:r w:rsidRPr="008A65D8">
              <w:rPr>
                <w:sz w:val="28"/>
                <w:szCs w:val="28"/>
                <w:lang w:eastAsia="zh-CN"/>
              </w:rPr>
              <w:t>用于风机叶片缺陷检测的热成像图像增强训练方法和装置</w:t>
            </w:r>
          </w:p>
        </w:tc>
        <w:tc>
          <w:tcPr>
            <w:tcW w:w="2258" w:type="dxa"/>
            <w:vAlign w:val="center"/>
          </w:tcPr>
          <w:p w14:paraId="10540BB6" w14:textId="77777777" w:rsidR="008A65D8" w:rsidRPr="008A65D8" w:rsidRDefault="008A65D8" w:rsidP="008A65D8">
            <w:pPr>
              <w:spacing w:line="600" w:lineRule="exact"/>
              <w:jc w:val="center"/>
              <w:rPr>
                <w:sz w:val="28"/>
                <w:szCs w:val="28"/>
              </w:rPr>
            </w:pPr>
            <w:r w:rsidRPr="008A65D8">
              <w:rPr>
                <w:sz w:val="28"/>
                <w:szCs w:val="28"/>
              </w:rPr>
              <w:t>CN113393430B</w:t>
            </w:r>
          </w:p>
        </w:tc>
        <w:tc>
          <w:tcPr>
            <w:tcW w:w="2074" w:type="dxa"/>
            <w:vAlign w:val="center"/>
          </w:tcPr>
          <w:p w14:paraId="03520124" w14:textId="77777777" w:rsidR="008A65D8" w:rsidRPr="008A65D8" w:rsidRDefault="008A65D8" w:rsidP="008A65D8">
            <w:pPr>
              <w:spacing w:line="600" w:lineRule="exact"/>
              <w:jc w:val="center"/>
              <w:rPr>
                <w:sz w:val="28"/>
                <w:szCs w:val="28"/>
              </w:rPr>
            </w:pPr>
            <w:r w:rsidRPr="008A65D8">
              <w:rPr>
                <w:sz w:val="28"/>
                <w:szCs w:val="28"/>
              </w:rPr>
              <w:t>发明专利</w:t>
            </w:r>
          </w:p>
        </w:tc>
      </w:tr>
      <w:tr w:rsidR="008A65D8" w:rsidRPr="008A65D8" w14:paraId="26FEE71E" w14:textId="77777777" w:rsidTr="00C35A4C">
        <w:trPr>
          <w:jc w:val="center"/>
        </w:trPr>
        <w:tc>
          <w:tcPr>
            <w:tcW w:w="846" w:type="dxa"/>
            <w:vAlign w:val="center"/>
          </w:tcPr>
          <w:p w14:paraId="027C1BC2" w14:textId="77777777" w:rsidR="008A65D8" w:rsidRPr="008A65D8" w:rsidRDefault="008A65D8" w:rsidP="008A65D8">
            <w:pPr>
              <w:spacing w:line="600" w:lineRule="exact"/>
              <w:jc w:val="center"/>
              <w:rPr>
                <w:sz w:val="28"/>
                <w:szCs w:val="28"/>
              </w:rPr>
            </w:pPr>
            <w:r w:rsidRPr="008A65D8">
              <w:rPr>
                <w:sz w:val="28"/>
                <w:szCs w:val="28"/>
              </w:rPr>
              <w:t>3</w:t>
            </w:r>
          </w:p>
        </w:tc>
        <w:tc>
          <w:tcPr>
            <w:tcW w:w="3118" w:type="dxa"/>
            <w:vAlign w:val="center"/>
          </w:tcPr>
          <w:p w14:paraId="6E41A4AF" w14:textId="77777777" w:rsidR="008A65D8" w:rsidRPr="008A65D8" w:rsidRDefault="008A65D8" w:rsidP="008A65D8">
            <w:pPr>
              <w:spacing w:line="600" w:lineRule="exact"/>
              <w:jc w:val="center"/>
              <w:rPr>
                <w:sz w:val="28"/>
                <w:szCs w:val="28"/>
                <w:lang w:eastAsia="zh-CN"/>
              </w:rPr>
            </w:pPr>
            <w:r w:rsidRPr="008A65D8">
              <w:rPr>
                <w:sz w:val="28"/>
                <w:szCs w:val="28"/>
                <w:lang w:eastAsia="zh-CN"/>
              </w:rPr>
              <w:t>基于多物理场分布下的设备故障诊断样本数据生成方法</w:t>
            </w:r>
          </w:p>
        </w:tc>
        <w:tc>
          <w:tcPr>
            <w:tcW w:w="2258" w:type="dxa"/>
            <w:vAlign w:val="center"/>
          </w:tcPr>
          <w:p w14:paraId="6757CB28" w14:textId="77777777" w:rsidR="008A65D8" w:rsidRPr="008A65D8" w:rsidRDefault="008A65D8" w:rsidP="008A65D8">
            <w:pPr>
              <w:spacing w:line="600" w:lineRule="exact"/>
              <w:jc w:val="center"/>
              <w:rPr>
                <w:sz w:val="28"/>
                <w:szCs w:val="28"/>
              </w:rPr>
            </w:pPr>
            <w:r w:rsidRPr="008A65D8">
              <w:rPr>
                <w:sz w:val="28"/>
                <w:szCs w:val="28"/>
              </w:rPr>
              <w:t>CN117851822B</w:t>
            </w:r>
          </w:p>
        </w:tc>
        <w:tc>
          <w:tcPr>
            <w:tcW w:w="2074" w:type="dxa"/>
            <w:vAlign w:val="center"/>
          </w:tcPr>
          <w:p w14:paraId="2E199892" w14:textId="77777777" w:rsidR="008A65D8" w:rsidRPr="008A65D8" w:rsidRDefault="008A65D8" w:rsidP="008A65D8">
            <w:pPr>
              <w:spacing w:line="600" w:lineRule="exact"/>
              <w:jc w:val="center"/>
              <w:rPr>
                <w:sz w:val="28"/>
                <w:szCs w:val="28"/>
              </w:rPr>
            </w:pPr>
            <w:r w:rsidRPr="008A65D8">
              <w:rPr>
                <w:sz w:val="28"/>
                <w:szCs w:val="28"/>
              </w:rPr>
              <w:t>发明专利</w:t>
            </w:r>
          </w:p>
        </w:tc>
      </w:tr>
      <w:tr w:rsidR="008A65D8" w:rsidRPr="008A65D8" w14:paraId="00F70326" w14:textId="77777777" w:rsidTr="00C35A4C">
        <w:trPr>
          <w:jc w:val="center"/>
        </w:trPr>
        <w:tc>
          <w:tcPr>
            <w:tcW w:w="846" w:type="dxa"/>
            <w:vAlign w:val="center"/>
          </w:tcPr>
          <w:p w14:paraId="1BF527B8" w14:textId="77777777" w:rsidR="008A65D8" w:rsidRPr="008A65D8" w:rsidRDefault="008A65D8" w:rsidP="008A65D8">
            <w:pPr>
              <w:spacing w:line="600" w:lineRule="exact"/>
              <w:jc w:val="center"/>
              <w:rPr>
                <w:sz w:val="28"/>
                <w:szCs w:val="28"/>
              </w:rPr>
            </w:pPr>
            <w:r w:rsidRPr="008A65D8">
              <w:rPr>
                <w:sz w:val="28"/>
                <w:szCs w:val="28"/>
              </w:rPr>
              <w:t>4</w:t>
            </w:r>
          </w:p>
        </w:tc>
        <w:tc>
          <w:tcPr>
            <w:tcW w:w="3118" w:type="dxa"/>
            <w:vAlign w:val="center"/>
          </w:tcPr>
          <w:p w14:paraId="27016BB4" w14:textId="77777777" w:rsidR="008A65D8" w:rsidRPr="008A65D8" w:rsidRDefault="008A65D8" w:rsidP="008A65D8">
            <w:pPr>
              <w:spacing w:line="600" w:lineRule="exact"/>
              <w:jc w:val="center"/>
              <w:rPr>
                <w:sz w:val="28"/>
                <w:szCs w:val="28"/>
                <w:lang w:eastAsia="zh-CN"/>
              </w:rPr>
            </w:pPr>
            <w:r w:rsidRPr="008A65D8">
              <w:rPr>
                <w:sz w:val="28"/>
                <w:szCs w:val="28"/>
                <w:lang w:eastAsia="zh-CN"/>
              </w:rPr>
              <w:t>基于数据增强和胶囊神经网络的风机故障可迁移诊断方法</w:t>
            </w:r>
          </w:p>
        </w:tc>
        <w:tc>
          <w:tcPr>
            <w:tcW w:w="2258" w:type="dxa"/>
            <w:vAlign w:val="center"/>
          </w:tcPr>
          <w:p w14:paraId="7C8D9228" w14:textId="77777777" w:rsidR="008A65D8" w:rsidRPr="008A65D8" w:rsidRDefault="008A65D8" w:rsidP="008A65D8">
            <w:pPr>
              <w:spacing w:line="600" w:lineRule="exact"/>
              <w:jc w:val="center"/>
              <w:rPr>
                <w:sz w:val="28"/>
                <w:szCs w:val="28"/>
              </w:rPr>
            </w:pPr>
            <w:r w:rsidRPr="008A65D8">
              <w:rPr>
                <w:sz w:val="28"/>
                <w:szCs w:val="28"/>
              </w:rPr>
              <w:t>CN114757239B</w:t>
            </w:r>
          </w:p>
        </w:tc>
        <w:tc>
          <w:tcPr>
            <w:tcW w:w="2074" w:type="dxa"/>
            <w:vAlign w:val="center"/>
          </w:tcPr>
          <w:p w14:paraId="5E2D0A75" w14:textId="77777777" w:rsidR="008A65D8" w:rsidRPr="008A65D8" w:rsidRDefault="008A65D8" w:rsidP="008A65D8">
            <w:pPr>
              <w:spacing w:line="600" w:lineRule="exact"/>
              <w:jc w:val="center"/>
              <w:rPr>
                <w:sz w:val="28"/>
                <w:szCs w:val="28"/>
              </w:rPr>
            </w:pPr>
            <w:r w:rsidRPr="008A65D8">
              <w:rPr>
                <w:sz w:val="28"/>
                <w:szCs w:val="28"/>
              </w:rPr>
              <w:t>发明专利</w:t>
            </w:r>
          </w:p>
        </w:tc>
      </w:tr>
      <w:tr w:rsidR="008A65D8" w:rsidRPr="008A65D8" w14:paraId="0DDFEA3A" w14:textId="77777777" w:rsidTr="00C35A4C">
        <w:trPr>
          <w:jc w:val="center"/>
        </w:trPr>
        <w:tc>
          <w:tcPr>
            <w:tcW w:w="846" w:type="dxa"/>
            <w:vAlign w:val="center"/>
          </w:tcPr>
          <w:p w14:paraId="1F4077B6" w14:textId="77777777" w:rsidR="008A65D8" w:rsidRPr="008A65D8" w:rsidRDefault="008A65D8" w:rsidP="008A65D8">
            <w:pPr>
              <w:spacing w:line="600" w:lineRule="exact"/>
              <w:jc w:val="center"/>
              <w:rPr>
                <w:sz w:val="28"/>
                <w:szCs w:val="28"/>
              </w:rPr>
            </w:pPr>
            <w:r w:rsidRPr="008A65D8">
              <w:rPr>
                <w:sz w:val="28"/>
                <w:szCs w:val="28"/>
              </w:rPr>
              <w:t>5</w:t>
            </w:r>
          </w:p>
        </w:tc>
        <w:tc>
          <w:tcPr>
            <w:tcW w:w="3118" w:type="dxa"/>
            <w:vAlign w:val="center"/>
          </w:tcPr>
          <w:p w14:paraId="073D4FB9" w14:textId="77777777" w:rsidR="008A65D8" w:rsidRPr="008A65D8" w:rsidRDefault="008A65D8" w:rsidP="008A65D8">
            <w:pPr>
              <w:spacing w:line="600" w:lineRule="exact"/>
              <w:jc w:val="center"/>
              <w:rPr>
                <w:sz w:val="28"/>
                <w:szCs w:val="28"/>
                <w:lang w:eastAsia="zh-CN"/>
              </w:rPr>
            </w:pPr>
            <w:r w:rsidRPr="008A65D8">
              <w:rPr>
                <w:sz w:val="28"/>
                <w:szCs w:val="28"/>
                <w:lang w:eastAsia="zh-CN"/>
              </w:rPr>
              <w:t>一种基于混合神经网络模型的风速预测方法</w:t>
            </w:r>
          </w:p>
        </w:tc>
        <w:tc>
          <w:tcPr>
            <w:tcW w:w="2258" w:type="dxa"/>
            <w:vAlign w:val="center"/>
          </w:tcPr>
          <w:p w14:paraId="56281993" w14:textId="77777777" w:rsidR="008A65D8" w:rsidRPr="008A65D8" w:rsidRDefault="008A65D8" w:rsidP="008A65D8">
            <w:pPr>
              <w:spacing w:line="600" w:lineRule="exact"/>
              <w:jc w:val="center"/>
              <w:rPr>
                <w:sz w:val="28"/>
                <w:szCs w:val="28"/>
              </w:rPr>
            </w:pPr>
            <w:r w:rsidRPr="008A65D8">
              <w:rPr>
                <w:sz w:val="28"/>
                <w:szCs w:val="28"/>
              </w:rPr>
              <w:t>CN111695724B</w:t>
            </w:r>
          </w:p>
        </w:tc>
        <w:tc>
          <w:tcPr>
            <w:tcW w:w="2074" w:type="dxa"/>
            <w:vAlign w:val="center"/>
          </w:tcPr>
          <w:p w14:paraId="5B6A08C9" w14:textId="77777777" w:rsidR="008A65D8" w:rsidRPr="008A65D8" w:rsidRDefault="008A65D8" w:rsidP="008A65D8">
            <w:pPr>
              <w:spacing w:line="600" w:lineRule="exact"/>
              <w:jc w:val="center"/>
              <w:rPr>
                <w:sz w:val="28"/>
                <w:szCs w:val="28"/>
              </w:rPr>
            </w:pPr>
            <w:r w:rsidRPr="008A65D8">
              <w:rPr>
                <w:sz w:val="28"/>
                <w:szCs w:val="28"/>
              </w:rPr>
              <w:t>发明专利</w:t>
            </w:r>
          </w:p>
        </w:tc>
      </w:tr>
      <w:tr w:rsidR="008A65D8" w:rsidRPr="008A65D8" w14:paraId="2A3A3BDB" w14:textId="77777777" w:rsidTr="00C35A4C">
        <w:trPr>
          <w:jc w:val="center"/>
        </w:trPr>
        <w:tc>
          <w:tcPr>
            <w:tcW w:w="846" w:type="dxa"/>
            <w:vAlign w:val="center"/>
          </w:tcPr>
          <w:p w14:paraId="6229796D" w14:textId="77777777" w:rsidR="008A65D8" w:rsidRPr="008A65D8" w:rsidRDefault="008A65D8" w:rsidP="008A65D8">
            <w:pPr>
              <w:spacing w:line="600" w:lineRule="exact"/>
              <w:jc w:val="center"/>
              <w:rPr>
                <w:sz w:val="28"/>
                <w:szCs w:val="28"/>
              </w:rPr>
            </w:pPr>
            <w:r w:rsidRPr="008A65D8">
              <w:rPr>
                <w:sz w:val="28"/>
                <w:szCs w:val="28"/>
              </w:rPr>
              <w:t>6</w:t>
            </w:r>
          </w:p>
        </w:tc>
        <w:tc>
          <w:tcPr>
            <w:tcW w:w="3118" w:type="dxa"/>
            <w:vAlign w:val="center"/>
          </w:tcPr>
          <w:p w14:paraId="6C2439F0" w14:textId="77777777" w:rsidR="008A65D8" w:rsidRPr="008A65D8" w:rsidRDefault="008A65D8" w:rsidP="008A65D8">
            <w:pPr>
              <w:spacing w:line="600" w:lineRule="exact"/>
              <w:jc w:val="center"/>
              <w:rPr>
                <w:sz w:val="28"/>
                <w:szCs w:val="28"/>
                <w:lang w:eastAsia="zh-CN"/>
              </w:rPr>
            </w:pPr>
            <w:r w:rsidRPr="008A65D8">
              <w:rPr>
                <w:sz w:val="28"/>
                <w:szCs w:val="28"/>
                <w:lang w:eastAsia="zh-CN"/>
              </w:rPr>
              <w:t>一种管束结构流致振动的应力应变测试方法</w:t>
            </w:r>
          </w:p>
        </w:tc>
        <w:tc>
          <w:tcPr>
            <w:tcW w:w="2258" w:type="dxa"/>
            <w:vAlign w:val="center"/>
          </w:tcPr>
          <w:p w14:paraId="44CFA93E" w14:textId="77777777" w:rsidR="008A65D8" w:rsidRPr="008A65D8" w:rsidRDefault="008A65D8" w:rsidP="008A65D8">
            <w:pPr>
              <w:spacing w:line="600" w:lineRule="exact"/>
              <w:jc w:val="center"/>
              <w:rPr>
                <w:sz w:val="28"/>
                <w:szCs w:val="28"/>
              </w:rPr>
            </w:pPr>
            <w:r w:rsidRPr="008A65D8">
              <w:rPr>
                <w:sz w:val="28"/>
                <w:szCs w:val="28"/>
              </w:rPr>
              <w:t>CN113375899B</w:t>
            </w:r>
          </w:p>
        </w:tc>
        <w:tc>
          <w:tcPr>
            <w:tcW w:w="2074" w:type="dxa"/>
            <w:vAlign w:val="center"/>
          </w:tcPr>
          <w:p w14:paraId="6D9C8F81" w14:textId="77777777" w:rsidR="008A65D8" w:rsidRPr="008A65D8" w:rsidRDefault="008A65D8" w:rsidP="008A65D8">
            <w:pPr>
              <w:spacing w:line="600" w:lineRule="exact"/>
              <w:jc w:val="center"/>
              <w:rPr>
                <w:sz w:val="28"/>
                <w:szCs w:val="28"/>
              </w:rPr>
            </w:pPr>
            <w:r w:rsidRPr="008A65D8">
              <w:rPr>
                <w:sz w:val="28"/>
                <w:szCs w:val="28"/>
              </w:rPr>
              <w:t>发明专利</w:t>
            </w:r>
          </w:p>
        </w:tc>
      </w:tr>
      <w:tr w:rsidR="008A65D8" w:rsidRPr="008A65D8" w14:paraId="75AE8EFD" w14:textId="77777777" w:rsidTr="00C35A4C">
        <w:trPr>
          <w:jc w:val="center"/>
        </w:trPr>
        <w:tc>
          <w:tcPr>
            <w:tcW w:w="846" w:type="dxa"/>
            <w:vAlign w:val="center"/>
          </w:tcPr>
          <w:p w14:paraId="1716FAEE" w14:textId="77777777" w:rsidR="008A65D8" w:rsidRPr="008A65D8" w:rsidRDefault="008A65D8" w:rsidP="008A65D8">
            <w:pPr>
              <w:spacing w:line="600" w:lineRule="exact"/>
              <w:jc w:val="center"/>
              <w:rPr>
                <w:sz w:val="28"/>
                <w:szCs w:val="28"/>
              </w:rPr>
            </w:pPr>
            <w:r w:rsidRPr="008A65D8">
              <w:rPr>
                <w:sz w:val="28"/>
                <w:szCs w:val="28"/>
              </w:rPr>
              <w:t>7</w:t>
            </w:r>
          </w:p>
        </w:tc>
        <w:tc>
          <w:tcPr>
            <w:tcW w:w="3118" w:type="dxa"/>
            <w:vAlign w:val="center"/>
          </w:tcPr>
          <w:p w14:paraId="67A5430B" w14:textId="77777777" w:rsidR="008A65D8" w:rsidRPr="008A65D8" w:rsidRDefault="008A65D8" w:rsidP="008A65D8">
            <w:pPr>
              <w:spacing w:line="600" w:lineRule="exact"/>
              <w:jc w:val="center"/>
              <w:rPr>
                <w:sz w:val="28"/>
                <w:szCs w:val="28"/>
                <w:lang w:eastAsia="zh-CN"/>
              </w:rPr>
            </w:pPr>
            <w:r w:rsidRPr="008A65D8">
              <w:rPr>
                <w:sz w:val="28"/>
                <w:szCs w:val="28"/>
                <w:lang w:eastAsia="zh-CN"/>
              </w:rPr>
              <w:t>基于无人机与深度学习的风机表面缺陷在线检测量化方法</w:t>
            </w:r>
          </w:p>
        </w:tc>
        <w:tc>
          <w:tcPr>
            <w:tcW w:w="2258" w:type="dxa"/>
            <w:vAlign w:val="center"/>
          </w:tcPr>
          <w:p w14:paraId="4A09DAE2" w14:textId="77777777" w:rsidR="008A65D8" w:rsidRPr="008A65D8" w:rsidRDefault="008A65D8" w:rsidP="008A65D8">
            <w:pPr>
              <w:spacing w:line="600" w:lineRule="exact"/>
              <w:jc w:val="center"/>
              <w:rPr>
                <w:sz w:val="28"/>
                <w:szCs w:val="28"/>
              </w:rPr>
            </w:pPr>
            <w:r w:rsidRPr="008A65D8">
              <w:rPr>
                <w:sz w:val="28"/>
                <w:szCs w:val="28"/>
              </w:rPr>
              <w:t>CN118196041B</w:t>
            </w:r>
          </w:p>
        </w:tc>
        <w:tc>
          <w:tcPr>
            <w:tcW w:w="2074" w:type="dxa"/>
            <w:vAlign w:val="center"/>
          </w:tcPr>
          <w:p w14:paraId="771EDA6D" w14:textId="77777777" w:rsidR="008A65D8" w:rsidRPr="008A65D8" w:rsidRDefault="008A65D8" w:rsidP="008A65D8">
            <w:pPr>
              <w:spacing w:line="600" w:lineRule="exact"/>
              <w:jc w:val="center"/>
              <w:rPr>
                <w:sz w:val="28"/>
                <w:szCs w:val="28"/>
              </w:rPr>
            </w:pPr>
            <w:r w:rsidRPr="008A65D8">
              <w:rPr>
                <w:sz w:val="28"/>
                <w:szCs w:val="28"/>
              </w:rPr>
              <w:t>发明专利</w:t>
            </w:r>
          </w:p>
        </w:tc>
      </w:tr>
      <w:tr w:rsidR="008A65D8" w:rsidRPr="008A65D8" w14:paraId="06467862" w14:textId="77777777" w:rsidTr="00C35A4C">
        <w:trPr>
          <w:jc w:val="center"/>
        </w:trPr>
        <w:tc>
          <w:tcPr>
            <w:tcW w:w="846" w:type="dxa"/>
            <w:vAlign w:val="center"/>
          </w:tcPr>
          <w:p w14:paraId="44B088CE" w14:textId="77777777" w:rsidR="008A65D8" w:rsidRPr="008A65D8" w:rsidRDefault="008A65D8" w:rsidP="008A65D8">
            <w:pPr>
              <w:spacing w:line="600" w:lineRule="exact"/>
              <w:jc w:val="center"/>
              <w:rPr>
                <w:sz w:val="28"/>
                <w:szCs w:val="28"/>
              </w:rPr>
            </w:pPr>
            <w:r w:rsidRPr="008A65D8">
              <w:rPr>
                <w:sz w:val="28"/>
                <w:szCs w:val="28"/>
              </w:rPr>
              <w:t>8</w:t>
            </w:r>
          </w:p>
        </w:tc>
        <w:tc>
          <w:tcPr>
            <w:tcW w:w="3118" w:type="dxa"/>
            <w:vAlign w:val="center"/>
          </w:tcPr>
          <w:p w14:paraId="437D1B48" w14:textId="77777777" w:rsidR="008A65D8" w:rsidRPr="008A65D8" w:rsidRDefault="008A65D8" w:rsidP="008A65D8">
            <w:pPr>
              <w:spacing w:line="600" w:lineRule="exact"/>
              <w:jc w:val="center"/>
              <w:rPr>
                <w:sz w:val="28"/>
                <w:szCs w:val="28"/>
                <w:lang w:eastAsia="zh-CN"/>
              </w:rPr>
            </w:pPr>
            <w:r w:rsidRPr="008A65D8">
              <w:rPr>
                <w:sz w:val="28"/>
                <w:szCs w:val="28"/>
                <w:lang w:eastAsia="zh-CN"/>
              </w:rPr>
              <w:t>一种风电机组偏航校正</w:t>
            </w:r>
            <w:r w:rsidRPr="008A65D8">
              <w:rPr>
                <w:sz w:val="28"/>
                <w:szCs w:val="28"/>
                <w:lang w:eastAsia="zh-CN"/>
              </w:rPr>
              <w:lastRenderedPageBreak/>
              <w:t>方法、装置、设备及存储介质</w:t>
            </w:r>
          </w:p>
        </w:tc>
        <w:tc>
          <w:tcPr>
            <w:tcW w:w="2258" w:type="dxa"/>
            <w:vAlign w:val="center"/>
          </w:tcPr>
          <w:p w14:paraId="318C67D5" w14:textId="77777777" w:rsidR="008A65D8" w:rsidRPr="008A65D8" w:rsidRDefault="008A65D8" w:rsidP="008A65D8">
            <w:pPr>
              <w:spacing w:line="600" w:lineRule="exact"/>
              <w:jc w:val="center"/>
              <w:rPr>
                <w:sz w:val="28"/>
                <w:szCs w:val="28"/>
              </w:rPr>
            </w:pPr>
            <w:r w:rsidRPr="008A65D8">
              <w:rPr>
                <w:sz w:val="28"/>
                <w:szCs w:val="28"/>
              </w:rPr>
              <w:lastRenderedPageBreak/>
              <w:t>CN117212051B</w:t>
            </w:r>
          </w:p>
        </w:tc>
        <w:tc>
          <w:tcPr>
            <w:tcW w:w="2074" w:type="dxa"/>
            <w:vAlign w:val="center"/>
          </w:tcPr>
          <w:p w14:paraId="72782593" w14:textId="77777777" w:rsidR="008A65D8" w:rsidRPr="008A65D8" w:rsidRDefault="008A65D8" w:rsidP="008A65D8">
            <w:pPr>
              <w:spacing w:line="600" w:lineRule="exact"/>
              <w:jc w:val="center"/>
              <w:rPr>
                <w:sz w:val="28"/>
                <w:szCs w:val="28"/>
              </w:rPr>
            </w:pPr>
            <w:r w:rsidRPr="008A65D8">
              <w:rPr>
                <w:sz w:val="28"/>
                <w:szCs w:val="28"/>
              </w:rPr>
              <w:t>发明专利</w:t>
            </w:r>
          </w:p>
        </w:tc>
      </w:tr>
      <w:tr w:rsidR="008A65D8" w:rsidRPr="008A65D8" w14:paraId="6852BEC8" w14:textId="77777777" w:rsidTr="00C35A4C">
        <w:trPr>
          <w:jc w:val="center"/>
        </w:trPr>
        <w:tc>
          <w:tcPr>
            <w:tcW w:w="846" w:type="dxa"/>
            <w:vAlign w:val="center"/>
          </w:tcPr>
          <w:p w14:paraId="5885045E" w14:textId="77777777" w:rsidR="008A65D8" w:rsidRPr="008A65D8" w:rsidRDefault="008A65D8" w:rsidP="008A65D8">
            <w:pPr>
              <w:spacing w:line="600" w:lineRule="exact"/>
              <w:jc w:val="center"/>
              <w:rPr>
                <w:sz w:val="28"/>
                <w:szCs w:val="28"/>
              </w:rPr>
            </w:pPr>
            <w:r w:rsidRPr="008A65D8">
              <w:rPr>
                <w:sz w:val="28"/>
                <w:szCs w:val="28"/>
              </w:rPr>
              <w:t>9</w:t>
            </w:r>
          </w:p>
        </w:tc>
        <w:tc>
          <w:tcPr>
            <w:tcW w:w="3118" w:type="dxa"/>
            <w:vAlign w:val="center"/>
          </w:tcPr>
          <w:p w14:paraId="02056FE8" w14:textId="77777777" w:rsidR="008A65D8" w:rsidRPr="008A65D8" w:rsidRDefault="008A65D8" w:rsidP="008A65D8">
            <w:pPr>
              <w:spacing w:line="600" w:lineRule="exact"/>
              <w:jc w:val="center"/>
              <w:rPr>
                <w:sz w:val="28"/>
                <w:szCs w:val="28"/>
                <w:lang w:eastAsia="zh-CN"/>
              </w:rPr>
            </w:pPr>
            <w:r w:rsidRPr="008A65D8">
              <w:rPr>
                <w:sz w:val="28"/>
                <w:szCs w:val="28"/>
                <w:lang w:eastAsia="zh-CN"/>
              </w:rPr>
              <w:t>一种管束结构流致振动的振幅和频率响应测试方法</w:t>
            </w:r>
          </w:p>
        </w:tc>
        <w:tc>
          <w:tcPr>
            <w:tcW w:w="2258" w:type="dxa"/>
            <w:vAlign w:val="center"/>
          </w:tcPr>
          <w:p w14:paraId="25A2BE05" w14:textId="77777777" w:rsidR="008A65D8" w:rsidRPr="008A65D8" w:rsidRDefault="008A65D8" w:rsidP="008A65D8">
            <w:pPr>
              <w:spacing w:line="600" w:lineRule="exact"/>
              <w:jc w:val="center"/>
              <w:rPr>
                <w:sz w:val="28"/>
                <w:szCs w:val="28"/>
              </w:rPr>
            </w:pPr>
            <w:r w:rsidRPr="008A65D8">
              <w:rPr>
                <w:sz w:val="28"/>
                <w:szCs w:val="28"/>
              </w:rPr>
              <w:t>CN113375900B</w:t>
            </w:r>
          </w:p>
        </w:tc>
        <w:tc>
          <w:tcPr>
            <w:tcW w:w="2074" w:type="dxa"/>
            <w:vAlign w:val="center"/>
          </w:tcPr>
          <w:p w14:paraId="6F609C22" w14:textId="77777777" w:rsidR="008A65D8" w:rsidRPr="008A65D8" w:rsidRDefault="008A65D8" w:rsidP="008A65D8">
            <w:pPr>
              <w:spacing w:line="600" w:lineRule="exact"/>
              <w:jc w:val="center"/>
              <w:rPr>
                <w:sz w:val="28"/>
                <w:szCs w:val="28"/>
              </w:rPr>
            </w:pPr>
            <w:r w:rsidRPr="008A65D8">
              <w:rPr>
                <w:sz w:val="28"/>
                <w:szCs w:val="28"/>
              </w:rPr>
              <w:t>发明专利</w:t>
            </w:r>
          </w:p>
        </w:tc>
      </w:tr>
      <w:tr w:rsidR="008A65D8" w:rsidRPr="008A65D8" w14:paraId="2757C369" w14:textId="77777777" w:rsidTr="00C35A4C">
        <w:trPr>
          <w:jc w:val="center"/>
        </w:trPr>
        <w:tc>
          <w:tcPr>
            <w:tcW w:w="846" w:type="dxa"/>
            <w:vAlign w:val="center"/>
          </w:tcPr>
          <w:p w14:paraId="496DF75E" w14:textId="77777777" w:rsidR="008A65D8" w:rsidRPr="008A65D8" w:rsidRDefault="008A65D8" w:rsidP="008A65D8">
            <w:pPr>
              <w:spacing w:line="600" w:lineRule="exact"/>
              <w:jc w:val="center"/>
              <w:rPr>
                <w:sz w:val="28"/>
                <w:szCs w:val="28"/>
              </w:rPr>
            </w:pPr>
            <w:r w:rsidRPr="008A65D8">
              <w:rPr>
                <w:sz w:val="28"/>
                <w:szCs w:val="28"/>
              </w:rPr>
              <w:t>10</w:t>
            </w:r>
          </w:p>
        </w:tc>
        <w:tc>
          <w:tcPr>
            <w:tcW w:w="3118" w:type="dxa"/>
            <w:vAlign w:val="center"/>
          </w:tcPr>
          <w:p w14:paraId="1AB79C87" w14:textId="77777777" w:rsidR="008A65D8" w:rsidRPr="008A65D8" w:rsidRDefault="008A65D8" w:rsidP="008A65D8">
            <w:pPr>
              <w:spacing w:line="600" w:lineRule="exact"/>
              <w:jc w:val="center"/>
              <w:rPr>
                <w:sz w:val="28"/>
                <w:szCs w:val="28"/>
                <w:lang w:eastAsia="zh-CN"/>
              </w:rPr>
            </w:pPr>
            <w:r w:rsidRPr="008A65D8">
              <w:rPr>
                <w:sz w:val="28"/>
                <w:szCs w:val="28"/>
                <w:lang w:eastAsia="zh-CN"/>
              </w:rPr>
              <w:t>一种风电机组部件健康度监测方法、装置、设备及介质</w:t>
            </w:r>
          </w:p>
        </w:tc>
        <w:tc>
          <w:tcPr>
            <w:tcW w:w="2258" w:type="dxa"/>
            <w:vAlign w:val="center"/>
          </w:tcPr>
          <w:p w14:paraId="10FCB68C" w14:textId="77777777" w:rsidR="008A65D8" w:rsidRPr="008A65D8" w:rsidRDefault="008A65D8" w:rsidP="008A65D8">
            <w:pPr>
              <w:spacing w:line="600" w:lineRule="exact"/>
              <w:jc w:val="center"/>
              <w:rPr>
                <w:sz w:val="28"/>
                <w:szCs w:val="28"/>
              </w:rPr>
            </w:pPr>
            <w:r w:rsidRPr="008A65D8">
              <w:rPr>
                <w:sz w:val="28"/>
                <w:szCs w:val="28"/>
              </w:rPr>
              <w:t>CN118013468B</w:t>
            </w:r>
          </w:p>
        </w:tc>
        <w:tc>
          <w:tcPr>
            <w:tcW w:w="2074" w:type="dxa"/>
            <w:vAlign w:val="center"/>
          </w:tcPr>
          <w:p w14:paraId="49F3C19F" w14:textId="77777777" w:rsidR="008A65D8" w:rsidRPr="008A65D8" w:rsidRDefault="008A65D8" w:rsidP="008A65D8">
            <w:pPr>
              <w:spacing w:line="600" w:lineRule="exact"/>
              <w:jc w:val="center"/>
              <w:rPr>
                <w:sz w:val="28"/>
                <w:szCs w:val="28"/>
              </w:rPr>
            </w:pPr>
            <w:r w:rsidRPr="008A65D8">
              <w:rPr>
                <w:sz w:val="28"/>
                <w:szCs w:val="28"/>
              </w:rPr>
              <w:t>发明专利</w:t>
            </w:r>
          </w:p>
        </w:tc>
      </w:tr>
    </w:tbl>
    <w:p w14:paraId="6CF05408" w14:textId="77777777" w:rsidR="008A65D8" w:rsidRPr="008A65D8" w:rsidRDefault="008A65D8" w:rsidP="008A65D8">
      <w:pPr>
        <w:spacing w:line="600" w:lineRule="exact"/>
        <w:rPr>
          <w:rFonts w:ascii="黑体" w:eastAsia="黑体" w:hAnsi="黑体" w:cs="黑体"/>
          <w:sz w:val="28"/>
          <w:szCs w:val="28"/>
        </w:rPr>
      </w:pPr>
    </w:p>
    <w:p w14:paraId="5AD49C48" w14:textId="77777777" w:rsidR="008A65D8" w:rsidRPr="008A65D8" w:rsidRDefault="008A65D8" w:rsidP="008A65D8">
      <w:pPr>
        <w:spacing w:beforeLines="50" w:before="156" w:afterLines="50" w:after="156"/>
        <w:ind w:left="595"/>
        <w:outlineLvl w:val="1"/>
        <w:rPr>
          <w:rFonts w:ascii="黑体" w:eastAsia="黑体" w:hAnsi="黑体" w:cs="黑体"/>
          <w:sz w:val="28"/>
          <w:szCs w:val="28"/>
        </w:rPr>
      </w:pPr>
      <w:r w:rsidRPr="008A65D8">
        <w:rPr>
          <w:rFonts w:ascii="黑体" w:eastAsia="黑体" w:hAnsi="黑体" w:cs="黑体" w:hint="eastAsia"/>
          <w:sz w:val="28"/>
          <w:szCs w:val="28"/>
        </w:rPr>
        <w:t>六、论文专著目录</w:t>
      </w:r>
    </w:p>
    <w:tbl>
      <w:tblPr>
        <w:tblStyle w:val="10"/>
        <w:tblW w:w="0" w:type="auto"/>
        <w:tblLook w:val="04A0" w:firstRow="1" w:lastRow="0" w:firstColumn="1" w:lastColumn="0" w:noHBand="0" w:noVBand="1"/>
      </w:tblPr>
      <w:tblGrid>
        <w:gridCol w:w="846"/>
        <w:gridCol w:w="3260"/>
        <w:gridCol w:w="2116"/>
        <w:gridCol w:w="2074"/>
      </w:tblGrid>
      <w:tr w:rsidR="008A65D8" w:rsidRPr="008A65D8" w14:paraId="036950CB" w14:textId="77777777" w:rsidTr="00C35A4C">
        <w:tc>
          <w:tcPr>
            <w:tcW w:w="846" w:type="dxa"/>
            <w:vAlign w:val="center"/>
          </w:tcPr>
          <w:p w14:paraId="297C6D38" w14:textId="77777777" w:rsidR="008A65D8" w:rsidRPr="008A65D8" w:rsidRDefault="008A65D8" w:rsidP="008A65D8">
            <w:pPr>
              <w:spacing w:line="600" w:lineRule="exact"/>
              <w:jc w:val="center"/>
              <w:rPr>
                <w:rFonts w:ascii="黑体" w:eastAsia="黑体" w:hAnsi="黑体" w:cs="黑体"/>
                <w:b/>
                <w:bCs/>
                <w:sz w:val="28"/>
                <w:szCs w:val="28"/>
              </w:rPr>
            </w:pPr>
            <w:r w:rsidRPr="008A65D8">
              <w:rPr>
                <w:b/>
                <w:bCs/>
                <w:sz w:val="28"/>
                <w:szCs w:val="28"/>
              </w:rPr>
              <w:t>序号</w:t>
            </w:r>
          </w:p>
        </w:tc>
        <w:tc>
          <w:tcPr>
            <w:tcW w:w="3260" w:type="dxa"/>
            <w:vAlign w:val="center"/>
          </w:tcPr>
          <w:p w14:paraId="2576C8E0" w14:textId="77777777" w:rsidR="008A65D8" w:rsidRPr="008A65D8" w:rsidRDefault="008A65D8" w:rsidP="008A65D8">
            <w:pPr>
              <w:spacing w:line="600" w:lineRule="exact"/>
              <w:jc w:val="center"/>
              <w:rPr>
                <w:rFonts w:ascii="宋体" w:hAnsi="宋体" w:cs="黑体"/>
                <w:b/>
                <w:bCs/>
                <w:sz w:val="28"/>
                <w:szCs w:val="28"/>
              </w:rPr>
            </w:pPr>
            <w:r w:rsidRPr="008A65D8">
              <w:rPr>
                <w:rFonts w:ascii="宋体" w:hAnsi="宋体" w:cs="仿宋_GB2312" w:hint="eastAsia"/>
                <w:b/>
                <w:bCs/>
                <w:sz w:val="28"/>
                <w:szCs w:val="28"/>
              </w:rPr>
              <w:t>知识产权名称</w:t>
            </w:r>
          </w:p>
        </w:tc>
        <w:tc>
          <w:tcPr>
            <w:tcW w:w="2116" w:type="dxa"/>
            <w:vAlign w:val="center"/>
          </w:tcPr>
          <w:p w14:paraId="5904F072" w14:textId="77777777" w:rsidR="008A65D8" w:rsidRPr="008A65D8" w:rsidRDefault="008A65D8" w:rsidP="008A65D8">
            <w:pPr>
              <w:spacing w:line="600" w:lineRule="exact"/>
              <w:jc w:val="center"/>
              <w:rPr>
                <w:rFonts w:ascii="宋体" w:hAnsi="宋体" w:cs="黑体"/>
                <w:b/>
                <w:bCs/>
                <w:sz w:val="28"/>
                <w:szCs w:val="28"/>
              </w:rPr>
            </w:pPr>
            <w:r w:rsidRPr="008A65D8">
              <w:rPr>
                <w:rFonts w:ascii="宋体" w:hAnsi="宋体" w:cs="仿宋_GB2312" w:hint="eastAsia"/>
                <w:b/>
                <w:bCs/>
                <w:sz w:val="28"/>
                <w:szCs w:val="28"/>
              </w:rPr>
              <w:t>期刊名称/类型</w:t>
            </w:r>
          </w:p>
        </w:tc>
        <w:tc>
          <w:tcPr>
            <w:tcW w:w="2074" w:type="dxa"/>
            <w:vAlign w:val="center"/>
          </w:tcPr>
          <w:p w14:paraId="2D8932A9" w14:textId="77777777" w:rsidR="008A65D8" w:rsidRPr="008A65D8" w:rsidRDefault="008A65D8" w:rsidP="008A65D8">
            <w:pPr>
              <w:spacing w:line="600" w:lineRule="exact"/>
              <w:jc w:val="center"/>
              <w:rPr>
                <w:rFonts w:ascii="宋体" w:hAnsi="宋体" w:cs="黑体"/>
                <w:b/>
                <w:bCs/>
                <w:sz w:val="28"/>
                <w:szCs w:val="28"/>
              </w:rPr>
            </w:pPr>
            <w:r w:rsidRPr="008A65D8">
              <w:rPr>
                <w:rFonts w:ascii="宋体" w:hAnsi="宋体" w:cs="仿宋_GB2312" w:hint="eastAsia"/>
                <w:b/>
                <w:bCs/>
                <w:sz w:val="28"/>
                <w:szCs w:val="28"/>
              </w:rPr>
              <w:t>刊出日期</w:t>
            </w:r>
          </w:p>
        </w:tc>
      </w:tr>
      <w:tr w:rsidR="008A65D8" w:rsidRPr="008A65D8" w14:paraId="04A8975D" w14:textId="77777777" w:rsidTr="00C35A4C">
        <w:tc>
          <w:tcPr>
            <w:tcW w:w="846" w:type="dxa"/>
            <w:vAlign w:val="center"/>
          </w:tcPr>
          <w:p w14:paraId="7A4D3596" w14:textId="77777777" w:rsidR="008A65D8" w:rsidRPr="008A65D8" w:rsidRDefault="008A65D8" w:rsidP="008A65D8">
            <w:pPr>
              <w:spacing w:line="600" w:lineRule="exact"/>
              <w:jc w:val="center"/>
              <w:rPr>
                <w:sz w:val="28"/>
                <w:szCs w:val="28"/>
              </w:rPr>
            </w:pPr>
            <w:r w:rsidRPr="008A65D8">
              <w:rPr>
                <w:sz w:val="28"/>
                <w:szCs w:val="28"/>
              </w:rPr>
              <w:t>1</w:t>
            </w:r>
          </w:p>
        </w:tc>
        <w:tc>
          <w:tcPr>
            <w:tcW w:w="3260" w:type="dxa"/>
          </w:tcPr>
          <w:p w14:paraId="7F0DC462" w14:textId="77777777" w:rsidR="008A65D8" w:rsidRPr="008A65D8" w:rsidRDefault="008A65D8" w:rsidP="008A65D8">
            <w:pPr>
              <w:spacing w:line="600" w:lineRule="exact"/>
              <w:jc w:val="center"/>
              <w:rPr>
                <w:sz w:val="28"/>
                <w:szCs w:val="28"/>
                <w:lang w:eastAsia="zh-CN"/>
              </w:rPr>
            </w:pPr>
            <w:r w:rsidRPr="008A65D8">
              <w:rPr>
                <w:sz w:val="28"/>
                <w:szCs w:val="28"/>
                <w:lang w:eastAsia="zh-CN"/>
              </w:rPr>
              <w:t>兆瓦级直驱风力发电机组塔筒涡激振动分析</w:t>
            </w:r>
          </w:p>
        </w:tc>
        <w:tc>
          <w:tcPr>
            <w:tcW w:w="2116" w:type="dxa"/>
            <w:vAlign w:val="center"/>
          </w:tcPr>
          <w:p w14:paraId="4E33DE69" w14:textId="77777777" w:rsidR="008A65D8" w:rsidRPr="008A65D8" w:rsidRDefault="008A65D8" w:rsidP="008A65D8">
            <w:pPr>
              <w:adjustRightInd w:val="0"/>
              <w:spacing w:line="600" w:lineRule="exact"/>
              <w:jc w:val="center"/>
              <w:rPr>
                <w:sz w:val="28"/>
                <w:szCs w:val="28"/>
              </w:rPr>
            </w:pPr>
            <w:r w:rsidRPr="008A65D8">
              <w:rPr>
                <w:sz w:val="28"/>
                <w:szCs w:val="28"/>
              </w:rPr>
              <w:t>重型机械</w:t>
            </w:r>
          </w:p>
        </w:tc>
        <w:tc>
          <w:tcPr>
            <w:tcW w:w="2074" w:type="dxa"/>
            <w:vAlign w:val="center"/>
          </w:tcPr>
          <w:p w14:paraId="36E830E5" w14:textId="77777777" w:rsidR="008A65D8" w:rsidRPr="008A65D8" w:rsidRDefault="008A65D8" w:rsidP="008A65D8">
            <w:pPr>
              <w:spacing w:line="600" w:lineRule="exact"/>
              <w:jc w:val="center"/>
              <w:rPr>
                <w:sz w:val="28"/>
                <w:szCs w:val="28"/>
              </w:rPr>
            </w:pPr>
            <w:r w:rsidRPr="008A65D8">
              <w:rPr>
                <w:sz w:val="28"/>
                <w:szCs w:val="28"/>
              </w:rPr>
              <w:t>2021.11</w:t>
            </w:r>
          </w:p>
        </w:tc>
      </w:tr>
      <w:tr w:rsidR="008A65D8" w:rsidRPr="008A65D8" w14:paraId="0B2A8D00" w14:textId="77777777" w:rsidTr="00C35A4C">
        <w:tc>
          <w:tcPr>
            <w:tcW w:w="846" w:type="dxa"/>
            <w:vAlign w:val="center"/>
          </w:tcPr>
          <w:p w14:paraId="52C379EA" w14:textId="77777777" w:rsidR="008A65D8" w:rsidRPr="008A65D8" w:rsidRDefault="008A65D8" w:rsidP="008A65D8">
            <w:pPr>
              <w:spacing w:line="600" w:lineRule="exact"/>
              <w:jc w:val="center"/>
              <w:rPr>
                <w:sz w:val="28"/>
                <w:szCs w:val="28"/>
              </w:rPr>
            </w:pPr>
            <w:r w:rsidRPr="008A65D8">
              <w:rPr>
                <w:sz w:val="28"/>
                <w:szCs w:val="28"/>
              </w:rPr>
              <w:t>2</w:t>
            </w:r>
          </w:p>
        </w:tc>
        <w:tc>
          <w:tcPr>
            <w:tcW w:w="3260" w:type="dxa"/>
          </w:tcPr>
          <w:p w14:paraId="3028E984" w14:textId="77777777" w:rsidR="008A65D8" w:rsidRPr="008A65D8" w:rsidRDefault="008A65D8" w:rsidP="008A65D8">
            <w:pPr>
              <w:adjustRightInd w:val="0"/>
              <w:spacing w:line="600" w:lineRule="exact"/>
              <w:jc w:val="center"/>
              <w:rPr>
                <w:sz w:val="28"/>
                <w:szCs w:val="28"/>
                <w:lang w:eastAsia="zh-CN"/>
              </w:rPr>
            </w:pPr>
            <w:r w:rsidRPr="008A65D8">
              <w:rPr>
                <w:sz w:val="28"/>
                <w:szCs w:val="28"/>
                <w:lang w:eastAsia="zh-CN"/>
              </w:rPr>
              <w:t>基于塔架载荷灵敏度的风电场有功功率分配方法研究</w:t>
            </w:r>
          </w:p>
        </w:tc>
        <w:tc>
          <w:tcPr>
            <w:tcW w:w="2116" w:type="dxa"/>
            <w:vAlign w:val="center"/>
          </w:tcPr>
          <w:p w14:paraId="2C9328D3" w14:textId="77777777" w:rsidR="008A65D8" w:rsidRPr="008A65D8" w:rsidRDefault="008A65D8" w:rsidP="008A65D8">
            <w:pPr>
              <w:spacing w:line="600" w:lineRule="exact"/>
              <w:jc w:val="center"/>
              <w:rPr>
                <w:sz w:val="28"/>
                <w:szCs w:val="28"/>
              </w:rPr>
            </w:pPr>
            <w:r w:rsidRPr="008A65D8">
              <w:rPr>
                <w:sz w:val="28"/>
                <w:szCs w:val="28"/>
              </w:rPr>
              <w:t>可再生能源</w:t>
            </w:r>
          </w:p>
        </w:tc>
        <w:tc>
          <w:tcPr>
            <w:tcW w:w="2074" w:type="dxa"/>
            <w:vAlign w:val="center"/>
          </w:tcPr>
          <w:p w14:paraId="2491DF26" w14:textId="77777777" w:rsidR="008A65D8" w:rsidRPr="008A65D8" w:rsidRDefault="008A65D8" w:rsidP="008A65D8">
            <w:pPr>
              <w:spacing w:line="600" w:lineRule="exact"/>
              <w:jc w:val="center"/>
              <w:rPr>
                <w:sz w:val="28"/>
                <w:szCs w:val="28"/>
              </w:rPr>
            </w:pPr>
            <w:r w:rsidRPr="008A65D8">
              <w:rPr>
                <w:sz w:val="28"/>
                <w:szCs w:val="28"/>
              </w:rPr>
              <w:t>2021.12</w:t>
            </w:r>
          </w:p>
        </w:tc>
      </w:tr>
      <w:tr w:rsidR="008A65D8" w:rsidRPr="008A65D8" w14:paraId="0325D9B6" w14:textId="77777777" w:rsidTr="00C35A4C">
        <w:tc>
          <w:tcPr>
            <w:tcW w:w="846" w:type="dxa"/>
            <w:vAlign w:val="center"/>
          </w:tcPr>
          <w:p w14:paraId="7A6FE475" w14:textId="77777777" w:rsidR="008A65D8" w:rsidRPr="008A65D8" w:rsidRDefault="008A65D8" w:rsidP="008A65D8">
            <w:pPr>
              <w:spacing w:line="600" w:lineRule="exact"/>
              <w:jc w:val="center"/>
              <w:rPr>
                <w:sz w:val="28"/>
                <w:szCs w:val="28"/>
              </w:rPr>
            </w:pPr>
            <w:r w:rsidRPr="008A65D8">
              <w:rPr>
                <w:sz w:val="28"/>
                <w:szCs w:val="28"/>
              </w:rPr>
              <w:t>3</w:t>
            </w:r>
          </w:p>
        </w:tc>
        <w:tc>
          <w:tcPr>
            <w:tcW w:w="3260" w:type="dxa"/>
          </w:tcPr>
          <w:p w14:paraId="319C43D5" w14:textId="77777777" w:rsidR="008A65D8" w:rsidRPr="008A65D8" w:rsidRDefault="008A65D8" w:rsidP="008A65D8">
            <w:pPr>
              <w:spacing w:line="600" w:lineRule="exact"/>
              <w:jc w:val="center"/>
              <w:rPr>
                <w:sz w:val="28"/>
                <w:szCs w:val="28"/>
                <w:lang w:eastAsia="zh-CN"/>
              </w:rPr>
            </w:pPr>
            <w:r w:rsidRPr="008A65D8">
              <w:rPr>
                <w:sz w:val="28"/>
                <w:szCs w:val="28"/>
                <w:lang w:eastAsia="zh-CN"/>
              </w:rPr>
              <w:t>基于加装叶尖小翼风电机组发电量提升试验研究</w:t>
            </w:r>
          </w:p>
        </w:tc>
        <w:tc>
          <w:tcPr>
            <w:tcW w:w="2116" w:type="dxa"/>
            <w:vAlign w:val="center"/>
          </w:tcPr>
          <w:p w14:paraId="52E30870" w14:textId="77777777" w:rsidR="008A65D8" w:rsidRPr="008A65D8" w:rsidRDefault="008A65D8" w:rsidP="008A65D8">
            <w:pPr>
              <w:spacing w:line="600" w:lineRule="exact"/>
              <w:jc w:val="center"/>
              <w:rPr>
                <w:sz w:val="28"/>
                <w:szCs w:val="28"/>
              </w:rPr>
            </w:pPr>
            <w:r w:rsidRPr="008A65D8">
              <w:rPr>
                <w:sz w:val="28"/>
                <w:szCs w:val="28"/>
              </w:rPr>
              <w:t>太阳能学报</w:t>
            </w:r>
          </w:p>
        </w:tc>
        <w:tc>
          <w:tcPr>
            <w:tcW w:w="2074" w:type="dxa"/>
            <w:vAlign w:val="center"/>
          </w:tcPr>
          <w:p w14:paraId="6AC78428" w14:textId="77777777" w:rsidR="008A65D8" w:rsidRPr="008A65D8" w:rsidRDefault="008A65D8" w:rsidP="008A65D8">
            <w:pPr>
              <w:spacing w:line="600" w:lineRule="exact"/>
              <w:jc w:val="center"/>
              <w:rPr>
                <w:sz w:val="28"/>
                <w:szCs w:val="28"/>
              </w:rPr>
            </w:pPr>
            <w:r w:rsidRPr="008A65D8">
              <w:rPr>
                <w:sz w:val="28"/>
                <w:szCs w:val="28"/>
              </w:rPr>
              <w:t>2021.10</w:t>
            </w:r>
          </w:p>
        </w:tc>
      </w:tr>
      <w:tr w:rsidR="008A65D8" w:rsidRPr="008A65D8" w14:paraId="2D2E461B" w14:textId="77777777" w:rsidTr="00C35A4C">
        <w:tc>
          <w:tcPr>
            <w:tcW w:w="846" w:type="dxa"/>
            <w:vAlign w:val="center"/>
          </w:tcPr>
          <w:p w14:paraId="5E1DD33D" w14:textId="77777777" w:rsidR="008A65D8" w:rsidRPr="008A65D8" w:rsidRDefault="008A65D8" w:rsidP="008A65D8">
            <w:pPr>
              <w:spacing w:line="600" w:lineRule="exact"/>
              <w:jc w:val="center"/>
              <w:rPr>
                <w:sz w:val="28"/>
                <w:szCs w:val="28"/>
              </w:rPr>
            </w:pPr>
            <w:r w:rsidRPr="008A65D8">
              <w:rPr>
                <w:sz w:val="28"/>
                <w:szCs w:val="28"/>
              </w:rPr>
              <w:t>4</w:t>
            </w:r>
          </w:p>
        </w:tc>
        <w:tc>
          <w:tcPr>
            <w:tcW w:w="3260" w:type="dxa"/>
          </w:tcPr>
          <w:p w14:paraId="393DA6E0" w14:textId="77777777" w:rsidR="008A65D8" w:rsidRPr="008A65D8" w:rsidRDefault="008A65D8" w:rsidP="008A65D8">
            <w:pPr>
              <w:spacing w:line="600" w:lineRule="exact"/>
              <w:jc w:val="center"/>
              <w:rPr>
                <w:sz w:val="28"/>
                <w:szCs w:val="28"/>
              </w:rPr>
            </w:pPr>
            <w:r w:rsidRPr="008A65D8">
              <w:rPr>
                <w:sz w:val="28"/>
                <w:szCs w:val="28"/>
              </w:rPr>
              <w:t xml:space="preserve">A CapsNet-based fault diagnosis method for a digital twin of a wind </w:t>
            </w:r>
            <w:r w:rsidRPr="008A65D8">
              <w:rPr>
                <w:sz w:val="28"/>
                <w:szCs w:val="28"/>
              </w:rPr>
              <w:lastRenderedPageBreak/>
              <w:t>turbine gearbox</w:t>
            </w:r>
          </w:p>
        </w:tc>
        <w:tc>
          <w:tcPr>
            <w:tcW w:w="2116" w:type="dxa"/>
            <w:vAlign w:val="center"/>
          </w:tcPr>
          <w:p w14:paraId="0D37B672" w14:textId="77777777" w:rsidR="008A65D8" w:rsidRPr="008A65D8" w:rsidRDefault="008A65D8" w:rsidP="008A65D8">
            <w:pPr>
              <w:spacing w:line="600" w:lineRule="exact"/>
              <w:jc w:val="center"/>
              <w:rPr>
                <w:sz w:val="28"/>
                <w:szCs w:val="28"/>
              </w:rPr>
            </w:pPr>
            <w:r w:rsidRPr="008A65D8">
              <w:rPr>
                <w:sz w:val="28"/>
                <w:szCs w:val="28"/>
              </w:rPr>
              <w:lastRenderedPageBreak/>
              <w:t>ASME Power</w:t>
            </w:r>
          </w:p>
        </w:tc>
        <w:tc>
          <w:tcPr>
            <w:tcW w:w="2074" w:type="dxa"/>
            <w:vAlign w:val="center"/>
          </w:tcPr>
          <w:p w14:paraId="2D5EE970" w14:textId="77777777" w:rsidR="008A65D8" w:rsidRPr="008A65D8" w:rsidRDefault="008A65D8" w:rsidP="008A65D8">
            <w:pPr>
              <w:spacing w:line="600" w:lineRule="exact"/>
              <w:jc w:val="center"/>
              <w:rPr>
                <w:sz w:val="28"/>
                <w:szCs w:val="28"/>
              </w:rPr>
            </w:pPr>
            <w:r w:rsidRPr="008A65D8">
              <w:rPr>
                <w:sz w:val="28"/>
                <w:szCs w:val="28"/>
              </w:rPr>
              <w:t>2021.8</w:t>
            </w:r>
          </w:p>
        </w:tc>
      </w:tr>
      <w:tr w:rsidR="008A65D8" w:rsidRPr="008A65D8" w14:paraId="32E659C4" w14:textId="77777777" w:rsidTr="00C35A4C">
        <w:tc>
          <w:tcPr>
            <w:tcW w:w="846" w:type="dxa"/>
            <w:vAlign w:val="center"/>
          </w:tcPr>
          <w:p w14:paraId="63443A2C" w14:textId="77777777" w:rsidR="008A65D8" w:rsidRPr="008A65D8" w:rsidRDefault="008A65D8" w:rsidP="008A65D8">
            <w:pPr>
              <w:spacing w:line="600" w:lineRule="exact"/>
              <w:jc w:val="center"/>
              <w:rPr>
                <w:sz w:val="28"/>
                <w:szCs w:val="28"/>
              </w:rPr>
            </w:pPr>
            <w:r w:rsidRPr="008A65D8">
              <w:rPr>
                <w:sz w:val="28"/>
                <w:szCs w:val="28"/>
              </w:rPr>
              <w:t>5</w:t>
            </w:r>
          </w:p>
        </w:tc>
        <w:tc>
          <w:tcPr>
            <w:tcW w:w="3260" w:type="dxa"/>
          </w:tcPr>
          <w:p w14:paraId="4B7884F2" w14:textId="77777777" w:rsidR="008A65D8" w:rsidRPr="008A65D8" w:rsidRDefault="008A65D8" w:rsidP="008A65D8">
            <w:pPr>
              <w:spacing w:line="600" w:lineRule="exact"/>
              <w:jc w:val="center"/>
              <w:rPr>
                <w:sz w:val="28"/>
                <w:szCs w:val="28"/>
              </w:rPr>
            </w:pPr>
            <w:r w:rsidRPr="008A65D8">
              <w:rPr>
                <w:sz w:val="28"/>
                <w:szCs w:val="28"/>
              </w:rPr>
              <w:t>Seismic noise induced by wind turbine operation and wind gusts</w:t>
            </w:r>
          </w:p>
        </w:tc>
        <w:tc>
          <w:tcPr>
            <w:tcW w:w="2116" w:type="dxa"/>
            <w:vAlign w:val="center"/>
          </w:tcPr>
          <w:p w14:paraId="69912562" w14:textId="77777777" w:rsidR="008A65D8" w:rsidRPr="008A65D8" w:rsidRDefault="008A65D8" w:rsidP="008A65D8">
            <w:pPr>
              <w:spacing w:line="600" w:lineRule="exact"/>
              <w:jc w:val="center"/>
              <w:rPr>
                <w:sz w:val="28"/>
                <w:szCs w:val="28"/>
              </w:rPr>
            </w:pPr>
            <w:r w:rsidRPr="008A65D8">
              <w:rPr>
                <w:sz w:val="28"/>
                <w:szCs w:val="28"/>
              </w:rPr>
              <w:t>Seismological Research Letters</w:t>
            </w:r>
          </w:p>
        </w:tc>
        <w:tc>
          <w:tcPr>
            <w:tcW w:w="2074" w:type="dxa"/>
            <w:vAlign w:val="center"/>
          </w:tcPr>
          <w:p w14:paraId="005408E8" w14:textId="77777777" w:rsidR="008A65D8" w:rsidRPr="008A65D8" w:rsidRDefault="008A65D8" w:rsidP="008A65D8">
            <w:pPr>
              <w:spacing w:line="600" w:lineRule="exact"/>
              <w:jc w:val="center"/>
              <w:rPr>
                <w:sz w:val="28"/>
                <w:szCs w:val="28"/>
              </w:rPr>
            </w:pPr>
            <w:r w:rsidRPr="008A65D8">
              <w:rPr>
                <w:sz w:val="28"/>
                <w:szCs w:val="28"/>
              </w:rPr>
              <w:t>2019.10</w:t>
            </w:r>
          </w:p>
        </w:tc>
      </w:tr>
    </w:tbl>
    <w:p w14:paraId="4A0E717F" w14:textId="77777777" w:rsidR="008A65D8" w:rsidRPr="008A65D8" w:rsidRDefault="008A65D8" w:rsidP="008A65D8">
      <w:pPr>
        <w:spacing w:line="600" w:lineRule="exact"/>
        <w:rPr>
          <w:rFonts w:ascii="黑体" w:eastAsia="黑体" w:hAnsi="黑体" w:cs="黑体"/>
          <w:sz w:val="28"/>
          <w:szCs w:val="28"/>
        </w:rPr>
      </w:pPr>
    </w:p>
    <w:p w14:paraId="2724ED54" w14:textId="77777777" w:rsidR="008A65D8" w:rsidRPr="008A65D8" w:rsidRDefault="008A65D8" w:rsidP="008A65D8">
      <w:pPr>
        <w:spacing w:beforeLines="50" w:before="156" w:afterLines="50" w:after="156"/>
        <w:ind w:left="595"/>
        <w:outlineLvl w:val="1"/>
        <w:rPr>
          <w:rFonts w:ascii="黑体" w:eastAsia="黑体" w:hAnsi="黑体" w:cs="黑体"/>
          <w:sz w:val="28"/>
          <w:szCs w:val="28"/>
        </w:rPr>
      </w:pPr>
      <w:r w:rsidRPr="008A65D8">
        <w:rPr>
          <w:rFonts w:ascii="黑体" w:eastAsia="黑体" w:hAnsi="黑体" w:cs="黑体" w:hint="eastAsia"/>
          <w:sz w:val="28"/>
          <w:szCs w:val="28"/>
        </w:rPr>
        <w:t>七、主要完成人情况表</w:t>
      </w:r>
    </w:p>
    <w:tbl>
      <w:tblPr>
        <w:tblStyle w:val="10"/>
        <w:tblW w:w="0" w:type="auto"/>
        <w:tblLook w:val="04A0" w:firstRow="1" w:lastRow="0" w:firstColumn="1" w:lastColumn="0" w:noHBand="0" w:noVBand="1"/>
      </w:tblPr>
      <w:tblGrid>
        <w:gridCol w:w="846"/>
        <w:gridCol w:w="1134"/>
        <w:gridCol w:w="1701"/>
        <w:gridCol w:w="4615"/>
      </w:tblGrid>
      <w:tr w:rsidR="008A65D8" w:rsidRPr="008A65D8" w14:paraId="692F0A82" w14:textId="77777777" w:rsidTr="00C35A4C">
        <w:tc>
          <w:tcPr>
            <w:tcW w:w="846" w:type="dxa"/>
            <w:vAlign w:val="center"/>
          </w:tcPr>
          <w:p w14:paraId="4EB18156" w14:textId="77777777" w:rsidR="008A65D8" w:rsidRPr="008A65D8" w:rsidRDefault="008A65D8" w:rsidP="008A65D8">
            <w:pPr>
              <w:jc w:val="center"/>
              <w:rPr>
                <w:sz w:val="24"/>
                <w:szCs w:val="24"/>
              </w:rPr>
            </w:pPr>
            <w:r w:rsidRPr="008A65D8">
              <w:rPr>
                <w:b/>
                <w:bCs/>
                <w:sz w:val="28"/>
                <w:szCs w:val="28"/>
              </w:rPr>
              <w:t>序号</w:t>
            </w:r>
          </w:p>
        </w:tc>
        <w:tc>
          <w:tcPr>
            <w:tcW w:w="1134" w:type="dxa"/>
            <w:vAlign w:val="center"/>
          </w:tcPr>
          <w:p w14:paraId="0ABBA792" w14:textId="77777777" w:rsidR="008A65D8" w:rsidRPr="008A65D8" w:rsidRDefault="008A65D8" w:rsidP="008A65D8">
            <w:pPr>
              <w:jc w:val="center"/>
              <w:rPr>
                <w:sz w:val="24"/>
                <w:szCs w:val="24"/>
              </w:rPr>
            </w:pPr>
            <w:r w:rsidRPr="008A65D8">
              <w:rPr>
                <w:b/>
                <w:bCs/>
                <w:sz w:val="28"/>
                <w:szCs w:val="28"/>
              </w:rPr>
              <w:t>姓名</w:t>
            </w:r>
          </w:p>
        </w:tc>
        <w:tc>
          <w:tcPr>
            <w:tcW w:w="1701" w:type="dxa"/>
            <w:vAlign w:val="center"/>
          </w:tcPr>
          <w:p w14:paraId="5C185205" w14:textId="77777777" w:rsidR="008A65D8" w:rsidRPr="008A65D8" w:rsidRDefault="008A65D8" w:rsidP="008A65D8">
            <w:pPr>
              <w:jc w:val="center"/>
              <w:rPr>
                <w:sz w:val="24"/>
                <w:szCs w:val="24"/>
              </w:rPr>
            </w:pPr>
            <w:r w:rsidRPr="008A65D8">
              <w:rPr>
                <w:b/>
                <w:bCs/>
                <w:sz w:val="28"/>
                <w:szCs w:val="28"/>
              </w:rPr>
              <w:t>单位</w:t>
            </w:r>
          </w:p>
        </w:tc>
        <w:tc>
          <w:tcPr>
            <w:tcW w:w="4615" w:type="dxa"/>
            <w:vAlign w:val="center"/>
          </w:tcPr>
          <w:p w14:paraId="2C0F7CAF" w14:textId="77777777" w:rsidR="008A65D8" w:rsidRPr="008A65D8" w:rsidRDefault="008A65D8" w:rsidP="008A65D8">
            <w:pPr>
              <w:jc w:val="center"/>
              <w:rPr>
                <w:sz w:val="24"/>
                <w:szCs w:val="24"/>
              </w:rPr>
            </w:pPr>
            <w:r w:rsidRPr="008A65D8">
              <w:rPr>
                <w:b/>
                <w:bCs/>
                <w:sz w:val="28"/>
                <w:szCs w:val="28"/>
              </w:rPr>
              <w:t>主要工作及贡献</w:t>
            </w:r>
          </w:p>
        </w:tc>
      </w:tr>
      <w:tr w:rsidR="008A65D8" w:rsidRPr="008A65D8" w14:paraId="35A6F73E" w14:textId="77777777" w:rsidTr="00C35A4C">
        <w:tc>
          <w:tcPr>
            <w:tcW w:w="846" w:type="dxa"/>
            <w:vAlign w:val="center"/>
          </w:tcPr>
          <w:p w14:paraId="4CB2FB43" w14:textId="77777777" w:rsidR="008A65D8" w:rsidRPr="008A65D8" w:rsidRDefault="008A65D8" w:rsidP="008A65D8">
            <w:pPr>
              <w:jc w:val="center"/>
              <w:rPr>
                <w:sz w:val="24"/>
                <w:szCs w:val="24"/>
              </w:rPr>
            </w:pPr>
            <w:r w:rsidRPr="008A65D8">
              <w:rPr>
                <w:sz w:val="24"/>
                <w:szCs w:val="24"/>
              </w:rPr>
              <w:t>1</w:t>
            </w:r>
          </w:p>
        </w:tc>
        <w:tc>
          <w:tcPr>
            <w:tcW w:w="1134" w:type="dxa"/>
            <w:vAlign w:val="center"/>
          </w:tcPr>
          <w:p w14:paraId="095E119C" w14:textId="77777777" w:rsidR="008A65D8" w:rsidRPr="008A65D8" w:rsidRDefault="008A65D8" w:rsidP="008A65D8">
            <w:pPr>
              <w:jc w:val="center"/>
              <w:rPr>
                <w:sz w:val="24"/>
                <w:szCs w:val="24"/>
              </w:rPr>
            </w:pPr>
            <w:r w:rsidRPr="008A65D8">
              <w:rPr>
                <w:sz w:val="28"/>
                <w:szCs w:val="28"/>
              </w:rPr>
              <w:t>王立闻</w:t>
            </w:r>
          </w:p>
        </w:tc>
        <w:tc>
          <w:tcPr>
            <w:tcW w:w="1701" w:type="dxa"/>
            <w:vAlign w:val="center"/>
          </w:tcPr>
          <w:p w14:paraId="78D64018" w14:textId="77777777" w:rsidR="008A65D8" w:rsidRPr="008A65D8" w:rsidRDefault="008A65D8" w:rsidP="008A65D8">
            <w:pPr>
              <w:jc w:val="center"/>
              <w:rPr>
                <w:sz w:val="24"/>
                <w:szCs w:val="24"/>
                <w:lang w:eastAsia="zh-CN"/>
              </w:rPr>
            </w:pPr>
            <w:r w:rsidRPr="008A65D8">
              <w:rPr>
                <w:sz w:val="28"/>
                <w:szCs w:val="28"/>
                <w:lang w:eastAsia="zh-CN"/>
              </w:rPr>
              <w:t>东方电气集团科学技术研究院有限公司</w:t>
            </w:r>
          </w:p>
        </w:tc>
        <w:tc>
          <w:tcPr>
            <w:tcW w:w="4615" w:type="dxa"/>
            <w:vAlign w:val="center"/>
          </w:tcPr>
          <w:p w14:paraId="4E65E249" w14:textId="77777777" w:rsidR="008A65D8" w:rsidRPr="008A65D8" w:rsidRDefault="008A65D8" w:rsidP="008A65D8">
            <w:pPr>
              <w:rPr>
                <w:sz w:val="24"/>
                <w:szCs w:val="24"/>
                <w:lang w:eastAsia="zh-CN"/>
              </w:rPr>
            </w:pPr>
            <w:r w:rsidRPr="008A65D8">
              <w:rPr>
                <w:sz w:val="28"/>
                <w:szCs w:val="28"/>
                <w:lang w:eastAsia="zh-CN"/>
              </w:rPr>
              <w:t>发明了考虑不确定性的风电场多子系统耦合状态性能分析模型构建技术，提出了了融合全时空多源数据深度学习的风电场多尺度缺陷检测技术，主导开发了数字孪生驱动的风电场集群</w:t>
            </w:r>
            <w:r w:rsidRPr="008A65D8">
              <w:rPr>
                <w:sz w:val="28"/>
                <w:szCs w:val="28"/>
                <w:lang w:eastAsia="zh-CN"/>
              </w:rPr>
              <w:t>“</w:t>
            </w:r>
            <w:r w:rsidRPr="008A65D8">
              <w:rPr>
                <w:sz w:val="28"/>
                <w:szCs w:val="28"/>
                <w:lang w:eastAsia="zh-CN"/>
              </w:rPr>
              <w:t>云</w:t>
            </w:r>
            <w:r w:rsidRPr="008A65D8">
              <w:rPr>
                <w:sz w:val="28"/>
                <w:szCs w:val="28"/>
                <w:lang w:eastAsia="zh-CN"/>
              </w:rPr>
              <w:t>-</w:t>
            </w:r>
            <w:r w:rsidRPr="008A65D8">
              <w:rPr>
                <w:sz w:val="28"/>
                <w:szCs w:val="28"/>
                <w:lang w:eastAsia="zh-CN"/>
              </w:rPr>
              <w:t>边</w:t>
            </w:r>
            <w:r w:rsidRPr="008A65D8">
              <w:rPr>
                <w:sz w:val="28"/>
                <w:szCs w:val="28"/>
                <w:lang w:eastAsia="zh-CN"/>
              </w:rPr>
              <w:t>-</w:t>
            </w:r>
            <w:r w:rsidRPr="008A65D8">
              <w:rPr>
                <w:sz w:val="28"/>
                <w:szCs w:val="28"/>
                <w:lang w:eastAsia="zh-CN"/>
              </w:rPr>
              <w:t>端</w:t>
            </w:r>
            <w:r w:rsidRPr="008A65D8">
              <w:rPr>
                <w:sz w:val="28"/>
                <w:szCs w:val="28"/>
                <w:lang w:eastAsia="zh-CN"/>
              </w:rPr>
              <w:t>”</w:t>
            </w:r>
            <w:r w:rsidRPr="008A65D8">
              <w:rPr>
                <w:sz w:val="28"/>
                <w:szCs w:val="28"/>
                <w:lang w:eastAsia="zh-CN"/>
              </w:rPr>
              <w:t>智能健康管理系统，对创新点</w:t>
            </w:r>
            <w:r w:rsidRPr="008A65D8">
              <w:rPr>
                <w:sz w:val="28"/>
                <w:szCs w:val="28"/>
                <w:lang w:eastAsia="zh-CN"/>
              </w:rPr>
              <w:t>1</w:t>
            </w:r>
            <w:r w:rsidRPr="008A65D8">
              <w:rPr>
                <w:sz w:val="28"/>
                <w:szCs w:val="28"/>
                <w:lang w:eastAsia="zh-CN"/>
              </w:rPr>
              <w:t>、</w:t>
            </w:r>
            <w:r w:rsidRPr="008A65D8">
              <w:rPr>
                <w:sz w:val="28"/>
                <w:szCs w:val="28"/>
                <w:lang w:eastAsia="zh-CN"/>
              </w:rPr>
              <w:t>2</w:t>
            </w:r>
            <w:r w:rsidRPr="008A65D8">
              <w:rPr>
                <w:sz w:val="28"/>
                <w:szCs w:val="28"/>
                <w:lang w:eastAsia="zh-CN"/>
              </w:rPr>
              <w:t>、</w:t>
            </w:r>
            <w:r w:rsidRPr="008A65D8">
              <w:rPr>
                <w:sz w:val="28"/>
                <w:szCs w:val="28"/>
                <w:lang w:eastAsia="zh-CN"/>
              </w:rPr>
              <w:t>3</w:t>
            </w:r>
            <w:r w:rsidRPr="008A65D8">
              <w:rPr>
                <w:sz w:val="28"/>
                <w:szCs w:val="28"/>
                <w:lang w:eastAsia="zh-CN"/>
              </w:rPr>
              <w:t>做出重要贡献。</w:t>
            </w:r>
          </w:p>
        </w:tc>
      </w:tr>
      <w:tr w:rsidR="008A65D8" w:rsidRPr="008A65D8" w14:paraId="6FC2CA99" w14:textId="77777777" w:rsidTr="00C35A4C">
        <w:tc>
          <w:tcPr>
            <w:tcW w:w="846" w:type="dxa"/>
            <w:vAlign w:val="center"/>
          </w:tcPr>
          <w:p w14:paraId="6167CE80" w14:textId="77777777" w:rsidR="008A65D8" w:rsidRPr="008A65D8" w:rsidRDefault="008A65D8" w:rsidP="008A65D8">
            <w:pPr>
              <w:jc w:val="center"/>
              <w:rPr>
                <w:sz w:val="24"/>
                <w:szCs w:val="24"/>
              </w:rPr>
            </w:pPr>
            <w:r w:rsidRPr="008A65D8">
              <w:rPr>
                <w:sz w:val="24"/>
                <w:szCs w:val="24"/>
              </w:rPr>
              <w:t>2</w:t>
            </w:r>
          </w:p>
        </w:tc>
        <w:tc>
          <w:tcPr>
            <w:tcW w:w="1134" w:type="dxa"/>
            <w:vAlign w:val="center"/>
          </w:tcPr>
          <w:p w14:paraId="666A018E" w14:textId="77777777" w:rsidR="008A65D8" w:rsidRPr="008A65D8" w:rsidRDefault="008A65D8" w:rsidP="008A65D8">
            <w:pPr>
              <w:jc w:val="center"/>
              <w:rPr>
                <w:sz w:val="24"/>
                <w:szCs w:val="24"/>
              </w:rPr>
            </w:pPr>
            <w:r w:rsidRPr="008A65D8">
              <w:rPr>
                <w:sz w:val="28"/>
                <w:szCs w:val="28"/>
              </w:rPr>
              <w:t>胡伟飞</w:t>
            </w:r>
          </w:p>
        </w:tc>
        <w:tc>
          <w:tcPr>
            <w:tcW w:w="1701" w:type="dxa"/>
            <w:vAlign w:val="center"/>
          </w:tcPr>
          <w:p w14:paraId="0BCA847F" w14:textId="77777777" w:rsidR="008A65D8" w:rsidRPr="008A65D8" w:rsidRDefault="008A65D8" w:rsidP="008A65D8">
            <w:pPr>
              <w:jc w:val="center"/>
              <w:rPr>
                <w:sz w:val="24"/>
                <w:szCs w:val="24"/>
              </w:rPr>
            </w:pPr>
            <w:r w:rsidRPr="008A65D8">
              <w:rPr>
                <w:sz w:val="28"/>
                <w:szCs w:val="28"/>
              </w:rPr>
              <w:t>浙江大学</w:t>
            </w:r>
          </w:p>
        </w:tc>
        <w:tc>
          <w:tcPr>
            <w:tcW w:w="4615" w:type="dxa"/>
            <w:vAlign w:val="center"/>
          </w:tcPr>
          <w:p w14:paraId="7349C2CB" w14:textId="77777777" w:rsidR="008A65D8" w:rsidRPr="008A65D8" w:rsidRDefault="008A65D8" w:rsidP="008A65D8">
            <w:pPr>
              <w:rPr>
                <w:sz w:val="24"/>
                <w:szCs w:val="24"/>
                <w:lang w:eastAsia="zh-CN"/>
              </w:rPr>
            </w:pPr>
            <w:r w:rsidRPr="008A65D8">
              <w:rPr>
                <w:sz w:val="28"/>
                <w:szCs w:val="28"/>
                <w:lang w:eastAsia="zh-CN"/>
              </w:rPr>
              <w:t>提出了基于时空数据挖掘深度学习的风电场故障预警与诊断技术，发明了适配复杂恶劣风场环境的多层次全方位自适应巡检策略，主导开发了数字孪生驱动的风电场集群</w:t>
            </w:r>
            <w:r w:rsidRPr="008A65D8">
              <w:rPr>
                <w:sz w:val="28"/>
                <w:szCs w:val="28"/>
                <w:lang w:eastAsia="zh-CN"/>
              </w:rPr>
              <w:t>“</w:t>
            </w:r>
            <w:r w:rsidRPr="008A65D8">
              <w:rPr>
                <w:sz w:val="28"/>
                <w:szCs w:val="28"/>
                <w:lang w:eastAsia="zh-CN"/>
              </w:rPr>
              <w:t>云</w:t>
            </w:r>
            <w:r w:rsidRPr="008A65D8">
              <w:rPr>
                <w:sz w:val="28"/>
                <w:szCs w:val="28"/>
                <w:lang w:eastAsia="zh-CN"/>
              </w:rPr>
              <w:t>-</w:t>
            </w:r>
            <w:r w:rsidRPr="008A65D8">
              <w:rPr>
                <w:sz w:val="28"/>
                <w:szCs w:val="28"/>
                <w:lang w:eastAsia="zh-CN"/>
              </w:rPr>
              <w:t>边</w:t>
            </w:r>
            <w:r w:rsidRPr="008A65D8">
              <w:rPr>
                <w:sz w:val="28"/>
                <w:szCs w:val="28"/>
                <w:lang w:eastAsia="zh-CN"/>
              </w:rPr>
              <w:t>-</w:t>
            </w:r>
            <w:r w:rsidRPr="008A65D8">
              <w:rPr>
                <w:sz w:val="28"/>
                <w:szCs w:val="28"/>
                <w:lang w:eastAsia="zh-CN"/>
              </w:rPr>
              <w:t>端</w:t>
            </w:r>
            <w:r w:rsidRPr="008A65D8">
              <w:rPr>
                <w:sz w:val="28"/>
                <w:szCs w:val="28"/>
                <w:lang w:eastAsia="zh-CN"/>
              </w:rPr>
              <w:t>”</w:t>
            </w:r>
            <w:r w:rsidRPr="008A65D8">
              <w:rPr>
                <w:sz w:val="28"/>
                <w:szCs w:val="28"/>
                <w:lang w:eastAsia="zh-CN"/>
              </w:rPr>
              <w:t>智能健康管理系统，对创新点</w:t>
            </w:r>
            <w:r w:rsidRPr="008A65D8">
              <w:rPr>
                <w:sz w:val="28"/>
                <w:szCs w:val="28"/>
                <w:lang w:eastAsia="zh-CN"/>
              </w:rPr>
              <w:t>1</w:t>
            </w:r>
            <w:r w:rsidRPr="008A65D8">
              <w:rPr>
                <w:sz w:val="28"/>
                <w:szCs w:val="28"/>
                <w:lang w:eastAsia="zh-CN"/>
              </w:rPr>
              <w:t>、</w:t>
            </w:r>
            <w:r w:rsidRPr="008A65D8">
              <w:rPr>
                <w:sz w:val="28"/>
                <w:szCs w:val="28"/>
                <w:lang w:eastAsia="zh-CN"/>
              </w:rPr>
              <w:t>2</w:t>
            </w:r>
            <w:r w:rsidRPr="008A65D8">
              <w:rPr>
                <w:sz w:val="28"/>
                <w:szCs w:val="28"/>
                <w:lang w:eastAsia="zh-CN"/>
              </w:rPr>
              <w:t>、</w:t>
            </w:r>
            <w:r w:rsidRPr="008A65D8">
              <w:rPr>
                <w:sz w:val="28"/>
                <w:szCs w:val="28"/>
                <w:lang w:eastAsia="zh-CN"/>
              </w:rPr>
              <w:t>3</w:t>
            </w:r>
            <w:r w:rsidRPr="008A65D8">
              <w:rPr>
                <w:sz w:val="28"/>
                <w:szCs w:val="28"/>
                <w:lang w:eastAsia="zh-CN"/>
              </w:rPr>
              <w:t>做出重要贡献。</w:t>
            </w:r>
          </w:p>
        </w:tc>
      </w:tr>
      <w:tr w:rsidR="008A65D8" w:rsidRPr="008A65D8" w14:paraId="4A93E50F" w14:textId="77777777" w:rsidTr="00C35A4C">
        <w:tc>
          <w:tcPr>
            <w:tcW w:w="846" w:type="dxa"/>
            <w:vAlign w:val="center"/>
          </w:tcPr>
          <w:p w14:paraId="1EE33C4E" w14:textId="77777777" w:rsidR="008A65D8" w:rsidRPr="008A65D8" w:rsidRDefault="008A65D8" w:rsidP="008A65D8">
            <w:pPr>
              <w:jc w:val="center"/>
              <w:rPr>
                <w:sz w:val="24"/>
                <w:szCs w:val="24"/>
              </w:rPr>
            </w:pPr>
            <w:r w:rsidRPr="008A65D8">
              <w:rPr>
                <w:sz w:val="24"/>
                <w:szCs w:val="24"/>
              </w:rPr>
              <w:t>3</w:t>
            </w:r>
          </w:p>
        </w:tc>
        <w:tc>
          <w:tcPr>
            <w:tcW w:w="1134" w:type="dxa"/>
            <w:vAlign w:val="center"/>
          </w:tcPr>
          <w:p w14:paraId="0E8D4565" w14:textId="77777777" w:rsidR="008A65D8" w:rsidRPr="008A65D8" w:rsidRDefault="008A65D8" w:rsidP="008A65D8">
            <w:pPr>
              <w:jc w:val="center"/>
              <w:rPr>
                <w:sz w:val="24"/>
                <w:szCs w:val="24"/>
              </w:rPr>
            </w:pPr>
            <w:r w:rsidRPr="008A65D8">
              <w:rPr>
                <w:sz w:val="28"/>
                <w:szCs w:val="28"/>
              </w:rPr>
              <w:t>董娜</w:t>
            </w:r>
          </w:p>
        </w:tc>
        <w:tc>
          <w:tcPr>
            <w:tcW w:w="1701" w:type="dxa"/>
            <w:vAlign w:val="center"/>
          </w:tcPr>
          <w:p w14:paraId="5CABEAFD" w14:textId="77777777" w:rsidR="008A65D8" w:rsidRPr="008A65D8" w:rsidRDefault="008A65D8" w:rsidP="008A65D8">
            <w:pPr>
              <w:jc w:val="center"/>
              <w:rPr>
                <w:sz w:val="24"/>
                <w:szCs w:val="24"/>
                <w:lang w:eastAsia="zh-CN"/>
              </w:rPr>
            </w:pPr>
            <w:r w:rsidRPr="008A65D8">
              <w:rPr>
                <w:sz w:val="28"/>
                <w:szCs w:val="28"/>
                <w:lang w:eastAsia="zh-CN"/>
              </w:rPr>
              <w:t>东方电气集团科学技术研究院有限公司</w:t>
            </w:r>
          </w:p>
        </w:tc>
        <w:tc>
          <w:tcPr>
            <w:tcW w:w="4615" w:type="dxa"/>
            <w:vAlign w:val="center"/>
          </w:tcPr>
          <w:p w14:paraId="4A62C7B2" w14:textId="77777777" w:rsidR="008A65D8" w:rsidRPr="008A65D8" w:rsidRDefault="008A65D8" w:rsidP="008A65D8">
            <w:pPr>
              <w:rPr>
                <w:sz w:val="24"/>
                <w:szCs w:val="24"/>
                <w:lang w:eastAsia="zh-CN"/>
              </w:rPr>
            </w:pPr>
            <w:r w:rsidRPr="008A65D8">
              <w:rPr>
                <w:sz w:val="28"/>
                <w:szCs w:val="28"/>
                <w:lang w:eastAsia="zh-CN"/>
              </w:rPr>
              <w:t>研发了基于时空数据挖掘深度学习的风电场故障预警与诊断技术和融合全时空多源数据深度学习的风电场多尺度缺陷检测技术，负责在集团下属测试风场开展项目研制系统的应用测试，对创新点</w:t>
            </w:r>
            <w:r w:rsidRPr="008A65D8">
              <w:rPr>
                <w:sz w:val="28"/>
                <w:szCs w:val="28"/>
                <w:lang w:eastAsia="zh-CN"/>
              </w:rPr>
              <w:t>2</w:t>
            </w:r>
            <w:r w:rsidRPr="008A65D8">
              <w:rPr>
                <w:sz w:val="28"/>
                <w:szCs w:val="28"/>
                <w:lang w:eastAsia="zh-CN"/>
              </w:rPr>
              <w:t>、</w:t>
            </w:r>
            <w:r w:rsidRPr="008A65D8">
              <w:rPr>
                <w:sz w:val="28"/>
                <w:szCs w:val="28"/>
                <w:lang w:eastAsia="zh-CN"/>
              </w:rPr>
              <w:t>3</w:t>
            </w:r>
            <w:r w:rsidRPr="008A65D8">
              <w:rPr>
                <w:sz w:val="28"/>
                <w:szCs w:val="28"/>
                <w:lang w:eastAsia="zh-CN"/>
              </w:rPr>
              <w:t>做出重要贡献。</w:t>
            </w:r>
          </w:p>
        </w:tc>
      </w:tr>
      <w:tr w:rsidR="008A65D8" w:rsidRPr="008A65D8" w14:paraId="6CFFDC02" w14:textId="77777777" w:rsidTr="00C35A4C">
        <w:tc>
          <w:tcPr>
            <w:tcW w:w="846" w:type="dxa"/>
            <w:vAlign w:val="center"/>
          </w:tcPr>
          <w:p w14:paraId="26C751C8" w14:textId="77777777" w:rsidR="008A65D8" w:rsidRPr="008A65D8" w:rsidRDefault="008A65D8" w:rsidP="008A65D8">
            <w:pPr>
              <w:jc w:val="center"/>
              <w:rPr>
                <w:sz w:val="24"/>
                <w:szCs w:val="24"/>
              </w:rPr>
            </w:pPr>
            <w:r w:rsidRPr="008A65D8">
              <w:rPr>
                <w:sz w:val="24"/>
                <w:szCs w:val="24"/>
              </w:rPr>
              <w:t>4</w:t>
            </w:r>
          </w:p>
        </w:tc>
        <w:tc>
          <w:tcPr>
            <w:tcW w:w="1134" w:type="dxa"/>
            <w:vAlign w:val="center"/>
          </w:tcPr>
          <w:p w14:paraId="47993D9F" w14:textId="77777777" w:rsidR="008A65D8" w:rsidRPr="008A65D8" w:rsidRDefault="008A65D8" w:rsidP="008A65D8">
            <w:pPr>
              <w:jc w:val="center"/>
              <w:rPr>
                <w:sz w:val="24"/>
                <w:szCs w:val="24"/>
              </w:rPr>
            </w:pPr>
            <w:r w:rsidRPr="008A65D8">
              <w:rPr>
                <w:sz w:val="28"/>
                <w:szCs w:val="28"/>
              </w:rPr>
              <w:t>杨奇臻</w:t>
            </w:r>
          </w:p>
        </w:tc>
        <w:tc>
          <w:tcPr>
            <w:tcW w:w="1701" w:type="dxa"/>
            <w:vAlign w:val="center"/>
          </w:tcPr>
          <w:p w14:paraId="5CDDE00A" w14:textId="77777777" w:rsidR="008A65D8" w:rsidRPr="008A65D8" w:rsidRDefault="008A65D8" w:rsidP="008A65D8">
            <w:pPr>
              <w:jc w:val="center"/>
              <w:rPr>
                <w:sz w:val="24"/>
                <w:szCs w:val="24"/>
                <w:lang w:eastAsia="zh-CN"/>
              </w:rPr>
            </w:pPr>
            <w:r w:rsidRPr="008A65D8">
              <w:rPr>
                <w:sz w:val="28"/>
                <w:szCs w:val="28"/>
                <w:lang w:eastAsia="zh-CN"/>
              </w:rPr>
              <w:t>四川盐源华电新能源有限公司</w:t>
            </w:r>
          </w:p>
        </w:tc>
        <w:tc>
          <w:tcPr>
            <w:tcW w:w="4615" w:type="dxa"/>
            <w:vAlign w:val="center"/>
          </w:tcPr>
          <w:p w14:paraId="46E8D352" w14:textId="77777777" w:rsidR="008A65D8" w:rsidRPr="008A65D8" w:rsidRDefault="008A65D8" w:rsidP="008A65D8">
            <w:pPr>
              <w:rPr>
                <w:sz w:val="24"/>
                <w:szCs w:val="24"/>
                <w:lang w:eastAsia="zh-CN"/>
              </w:rPr>
            </w:pPr>
            <w:r w:rsidRPr="008A65D8">
              <w:rPr>
                <w:sz w:val="28"/>
                <w:szCs w:val="28"/>
                <w:lang w:eastAsia="zh-CN"/>
              </w:rPr>
              <w:t>参与构建了融合实测数据与退化机理的动态寿命预测模型，提出了纳入巡检设备类型、巡检区域优先级、巡检任务紧急度等属性的多目</w:t>
            </w:r>
            <w:r w:rsidRPr="008A65D8">
              <w:rPr>
                <w:sz w:val="28"/>
                <w:szCs w:val="28"/>
                <w:lang w:eastAsia="zh-CN"/>
              </w:rPr>
              <w:lastRenderedPageBreak/>
              <w:t>标决策优化模型，提出了结合智能化巡检资源配置和任务分配的多种巡检设备立体协同调度方法，对创新点</w:t>
            </w:r>
            <w:r w:rsidRPr="008A65D8">
              <w:rPr>
                <w:sz w:val="28"/>
                <w:szCs w:val="28"/>
                <w:lang w:eastAsia="zh-CN"/>
              </w:rPr>
              <w:t>1</w:t>
            </w:r>
            <w:r w:rsidRPr="008A65D8">
              <w:rPr>
                <w:sz w:val="28"/>
                <w:szCs w:val="28"/>
                <w:lang w:eastAsia="zh-CN"/>
              </w:rPr>
              <w:t>、</w:t>
            </w:r>
            <w:r w:rsidRPr="008A65D8">
              <w:rPr>
                <w:sz w:val="28"/>
                <w:szCs w:val="28"/>
                <w:lang w:eastAsia="zh-CN"/>
              </w:rPr>
              <w:t>2</w:t>
            </w:r>
            <w:r w:rsidRPr="008A65D8">
              <w:rPr>
                <w:sz w:val="28"/>
                <w:szCs w:val="28"/>
                <w:lang w:eastAsia="zh-CN"/>
              </w:rPr>
              <w:t>、</w:t>
            </w:r>
            <w:r w:rsidRPr="008A65D8">
              <w:rPr>
                <w:sz w:val="28"/>
                <w:szCs w:val="28"/>
                <w:lang w:eastAsia="zh-CN"/>
              </w:rPr>
              <w:t>3</w:t>
            </w:r>
            <w:r w:rsidRPr="008A65D8">
              <w:rPr>
                <w:sz w:val="28"/>
                <w:szCs w:val="28"/>
                <w:lang w:eastAsia="zh-CN"/>
              </w:rPr>
              <w:t>做出重要贡献。</w:t>
            </w:r>
          </w:p>
        </w:tc>
      </w:tr>
      <w:tr w:rsidR="008A65D8" w:rsidRPr="008A65D8" w14:paraId="5CAC0AC1" w14:textId="77777777" w:rsidTr="00C35A4C">
        <w:tc>
          <w:tcPr>
            <w:tcW w:w="846" w:type="dxa"/>
            <w:vAlign w:val="center"/>
          </w:tcPr>
          <w:p w14:paraId="2EA83628" w14:textId="77777777" w:rsidR="008A65D8" w:rsidRPr="008A65D8" w:rsidRDefault="008A65D8" w:rsidP="008A65D8">
            <w:pPr>
              <w:jc w:val="center"/>
              <w:rPr>
                <w:sz w:val="24"/>
                <w:szCs w:val="24"/>
              </w:rPr>
            </w:pPr>
            <w:r w:rsidRPr="008A65D8">
              <w:rPr>
                <w:sz w:val="24"/>
                <w:szCs w:val="24"/>
              </w:rPr>
              <w:lastRenderedPageBreak/>
              <w:t>5</w:t>
            </w:r>
          </w:p>
        </w:tc>
        <w:tc>
          <w:tcPr>
            <w:tcW w:w="1134" w:type="dxa"/>
            <w:vAlign w:val="center"/>
          </w:tcPr>
          <w:p w14:paraId="06327912" w14:textId="77777777" w:rsidR="008A65D8" w:rsidRPr="008A65D8" w:rsidRDefault="008A65D8" w:rsidP="008A65D8">
            <w:pPr>
              <w:jc w:val="center"/>
              <w:rPr>
                <w:sz w:val="24"/>
                <w:szCs w:val="24"/>
              </w:rPr>
            </w:pPr>
            <w:r w:rsidRPr="008A65D8">
              <w:rPr>
                <w:sz w:val="28"/>
                <w:szCs w:val="28"/>
              </w:rPr>
              <w:t>赵迪</w:t>
            </w:r>
          </w:p>
        </w:tc>
        <w:tc>
          <w:tcPr>
            <w:tcW w:w="1701" w:type="dxa"/>
            <w:vAlign w:val="center"/>
          </w:tcPr>
          <w:p w14:paraId="595B6787" w14:textId="77777777" w:rsidR="008A65D8" w:rsidRPr="008A65D8" w:rsidRDefault="008A65D8" w:rsidP="008A65D8">
            <w:pPr>
              <w:jc w:val="center"/>
              <w:rPr>
                <w:sz w:val="24"/>
                <w:szCs w:val="24"/>
                <w:lang w:eastAsia="zh-CN"/>
              </w:rPr>
            </w:pPr>
            <w:r w:rsidRPr="008A65D8">
              <w:rPr>
                <w:sz w:val="28"/>
                <w:szCs w:val="28"/>
                <w:lang w:eastAsia="zh-CN"/>
              </w:rPr>
              <w:t>东方电气风电股份有限公司</w:t>
            </w:r>
          </w:p>
        </w:tc>
        <w:tc>
          <w:tcPr>
            <w:tcW w:w="4615" w:type="dxa"/>
            <w:vAlign w:val="center"/>
          </w:tcPr>
          <w:p w14:paraId="229F8488" w14:textId="77777777" w:rsidR="008A65D8" w:rsidRPr="008A65D8" w:rsidRDefault="008A65D8" w:rsidP="008A65D8">
            <w:pPr>
              <w:rPr>
                <w:sz w:val="24"/>
                <w:szCs w:val="24"/>
                <w:lang w:eastAsia="zh-CN"/>
              </w:rPr>
            </w:pPr>
            <w:r w:rsidRPr="008A65D8">
              <w:rPr>
                <w:sz w:val="28"/>
                <w:szCs w:val="28"/>
                <w:lang w:eastAsia="zh-CN"/>
              </w:rPr>
              <w:t>参与提出了基于自适应带宽核密度估计的元启发式求解算法，参与提出了结合智能化巡检资源配置和任务分配的多种巡检设备立体协同调度方法，负责在集团下属风场开展项目开发的风电场集群智能健康管理系统的测试应用，对创新点</w:t>
            </w:r>
            <w:r w:rsidRPr="008A65D8">
              <w:rPr>
                <w:sz w:val="28"/>
                <w:szCs w:val="28"/>
                <w:lang w:eastAsia="zh-CN"/>
              </w:rPr>
              <w:t>2</w:t>
            </w:r>
            <w:r w:rsidRPr="008A65D8">
              <w:rPr>
                <w:sz w:val="28"/>
                <w:szCs w:val="28"/>
                <w:lang w:eastAsia="zh-CN"/>
              </w:rPr>
              <w:t>、</w:t>
            </w:r>
            <w:r w:rsidRPr="008A65D8">
              <w:rPr>
                <w:sz w:val="28"/>
                <w:szCs w:val="28"/>
                <w:lang w:eastAsia="zh-CN"/>
              </w:rPr>
              <w:t>3</w:t>
            </w:r>
            <w:r w:rsidRPr="008A65D8">
              <w:rPr>
                <w:sz w:val="28"/>
                <w:szCs w:val="28"/>
                <w:lang w:eastAsia="zh-CN"/>
              </w:rPr>
              <w:t>做出重要贡献。</w:t>
            </w:r>
          </w:p>
        </w:tc>
      </w:tr>
      <w:tr w:rsidR="008A65D8" w:rsidRPr="008A65D8" w14:paraId="7CC18EC2" w14:textId="77777777" w:rsidTr="00C35A4C">
        <w:tc>
          <w:tcPr>
            <w:tcW w:w="846" w:type="dxa"/>
            <w:vAlign w:val="center"/>
          </w:tcPr>
          <w:p w14:paraId="4F25748A" w14:textId="77777777" w:rsidR="008A65D8" w:rsidRPr="008A65D8" w:rsidRDefault="008A65D8" w:rsidP="008A65D8">
            <w:pPr>
              <w:jc w:val="center"/>
              <w:rPr>
                <w:sz w:val="24"/>
                <w:szCs w:val="24"/>
              </w:rPr>
            </w:pPr>
            <w:r w:rsidRPr="008A65D8">
              <w:rPr>
                <w:sz w:val="24"/>
                <w:szCs w:val="24"/>
              </w:rPr>
              <w:t>6</w:t>
            </w:r>
          </w:p>
        </w:tc>
        <w:tc>
          <w:tcPr>
            <w:tcW w:w="1134" w:type="dxa"/>
            <w:vAlign w:val="center"/>
          </w:tcPr>
          <w:p w14:paraId="6AF4B795" w14:textId="77777777" w:rsidR="008A65D8" w:rsidRPr="008A65D8" w:rsidRDefault="008A65D8" w:rsidP="008A65D8">
            <w:pPr>
              <w:jc w:val="center"/>
              <w:rPr>
                <w:sz w:val="24"/>
                <w:szCs w:val="24"/>
              </w:rPr>
            </w:pPr>
            <w:r w:rsidRPr="008A65D8">
              <w:rPr>
                <w:sz w:val="28"/>
                <w:szCs w:val="28"/>
              </w:rPr>
              <w:t>魏超</w:t>
            </w:r>
          </w:p>
        </w:tc>
        <w:tc>
          <w:tcPr>
            <w:tcW w:w="1701" w:type="dxa"/>
            <w:vAlign w:val="center"/>
          </w:tcPr>
          <w:p w14:paraId="4933CD15" w14:textId="77777777" w:rsidR="008A65D8" w:rsidRPr="008A65D8" w:rsidRDefault="008A65D8" w:rsidP="008A65D8">
            <w:pPr>
              <w:jc w:val="center"/>
              <w:rPr>
                <w:sz w:val="24"/>
                <w:szCs w:val="24"/>
                <w:lang w:eastAsia="zh-CN"/>
              </w:rPr>
            </w:pPr>
            <w:r w:rsidRPr="008A65D8">
              <w:rPr>
                <w:sz w:val="28"/>
                <w:szCs w:val="28"/>
                <w:lang w:eastAsia="zh-CN"/>
              </w:rPr>
              <w:t>华电电力科学研究院有限公司</w:t>
            </w:r>
          </w:p>
        </w:tc>
        <w:tc>
          <w:tcPr>
            <w:tcW w:w="4615" w:type="dxa"/>
            <w:vAlign w:val="center"/>
          </w:tcPr>
          <w:p w14:paraId="634F8581" w14:textId="77777777" w:rsidR="008A65D8" w:rsidRPr="008A65D8" w:rsidRDefault="008A65D8" w:rsidP="008A65D8">
            <w:pPr>
              <w:rPr>
                <w:sz w:val="24"/>
                <w:szCs w:val="24"/>
                <w:lang w:eastAsia="zh-CN"/>
              </w:rPr>
            </w:pPr>
            <w:r w:rsidRPr="008A65D8">
              <w:rPr>
                <w:sz w:val="28"/>
                <w:szCs w:val="28"/>
                <w:lang w:eastAsia="zh-CN"/>
              </w:rPr>
              <w:t>参与开发了融合全时空多源数据的深度学习多尺度缺陷检测方法，攻克了自适应动态故障检测方案选取技术，建立了适应复杂恶劣环境的自适应巡检策略，参与设计了集成分布式协同并发处理机制的</w:t>
            </w:r>
            <w:r w:rsidRPr="008A65D8">
              <w:rPr>
                <w:sz w:val="28"/>
                <w:szCs w:val="28"/>
                <w:lang w:eastAsia="zh-CN"/>
              </w:rPr>
              <w:t>“</w:t>
            </w:r>
            <w:r w:rsidRPr="008A65D8">
              <w:rPr>
                <w:sz w:val="28"/>
                <w:szCs w:val="28"/>
                <w:lang w:eastAsia="zh-CN"/>
              </w:rPr>
              <w:t>云</w:t>
            </w:r>
            <w:r w:rsidRPr="008A65D8">
              <w:rPr>
                <w:sz w:val="28"/>
                <w:szCs w:val="28"/>
                <w:lang w:eastAsia="zh-CN"/>
              </w:rPr>
              <w:t>-</w:t>
            </w:r>
            <w:r w:rsidRPr="008A65D8">
              <w:rPr>
                <w:sz w:val="28"/>
                <w:szCs w:val="28"/>
                <w:lang w:eastAsia="zh-CN"/>
              </w:rPr>
              <w:t>边</w:t>
            </w:r>
            <w:r w:rsidRPr="008A65D8">
              <w:rPr>
                <w:sz w:val="28"/>
                <w:szCs w:val="28"/>
                <w:lang w:eastAsia="zh-CN"/>
              </w:rPr>
              <w:t>-</w:t>
            </w:r>
            <w:r w:rsidRPr="008A65D8">
              <w:rPr>
                <w:sz w:val="28"/>
                <w:szCs w:val="28"/>
                <w:lang w:eastAsia="zh-CN"/>
              </w:rPr>
              <w:t>端</w:t>
            </w:r>
            <w:r w:rsidRPr="008A65D8">
              <w:rPr>
                <w:sz w:val="28"/>
                <w:szCs w:val="28"/>
                <w:lang w:eastAsia="zh-CN"/>
              </w:rPr>
              <w:t>”</w:t>
            </w:r>
            <w:r w:rsidRPr="008A65D8">
              <w:rPr>
                <w:sz w:val="28"/>
                <w:szCs w:val="28"/>
                <w:lang w:eastAsia="zh-CN"/>
              </w:rPr>
              <w:t>智能健康管理系统架构，对创新点</w:t>
            </w:r>
            <w:r w:rsidRPr="008A65D8">
              <w:rPr>
                <w:sz w:val="28"/>
                <w:szCs w:val="28"/>
                <w:lang w:eastAsia="zh-CN"/>
              </w:rPr>
              <w:t>2</w:t>
            </w:r>
            <w:r w:rsidRPr="008A65D8">
              <w:rPr>
                <w:sz w:val="28"/>
                <w:szCs w:val="28"/>
                <w:lang w:eastAsia="zh-CN"/>
              </w:rPr>
              <w:t>、</w:t>
            </w:r>
            <w:r w:rsidRPr="008A65D8">
              <w:rPr>
                <w:sz w:val="28"/>
                <w:szCs w:val="28"/>
                <w:lang w:eastAsia="zh-CN"/>
              </w:rPr>
              <w:t>3</w:t>
            </w:r>
            <w:r w:rsidRPr="008A65D8">
              <w:rPr>
                <w:sz w:val="28"/>
                <w:szCs w:val="28"/>
                <w:lang w:eastAsia="zh-CN"/>
              </w:rPr>
              <w:t>做出贡献。</w:t>
            </w:r>
          </w:p>
        </w:tc>
      </w:tr>
      <w:tr w:rsidR="008A65D8" w:rsidRPr="008A65D8" w14:paraId="5236370B" w14:textId="77777777" w:rsidTr="00C35A4C">
        <w:tc>
          <w:tcPr>
            <w:tcW w:w="846" w:type="dxa"/>
            <w:vAlign w:val="center"/>
          </w:tcPr>
          <w:p w14:paraId="288EB412" w14:textId="77777777" w:rsidR="008A65D8" w:rsidRPr="008A65D8" w:rsidRDefault="008A65D8" w:rsidP="008A65D8">
            <w:pPr>
              <w:jc w:val="center"/>
              <w:rPr>
                <w:sz w:val="24"/>
                <w:szCs w:val="24"/>
              </w:rPr>
            </w:pPr>
            <w:r w:rsidRPr="008A65D8">
              <w:rPr>
                <w:sz w:val="24"/>
                <w:szCs w:val="24"/>
              </w:rPr>
              <w:t>7</w:t>
            </w:r>
          </w:p>
        </w:tc>
        <w:tc>
          <w:tcPr>
            <w:tcW w:w="1134" w:type="dxa"/>
            <w:vAlign w:val="center"/>
          </w:tcPr>
          <w:p w14:paraId="059ED94E" w14:textId="77777777" w:rsidR="008A65D8" w:rsidRPr="008A65D8" w:rsidRDefault="008A65D8" w:rsidP="008A65D8">
            <w:pPr>
              <w:jc w:val="center"/>
              <w:rPr>
                <w:sz w:val="24"/>
                <w:szCs w:val="24"/>
              </w:rPr>
            </w:pPr>
            <w:r w:rsidRPr="008A65D8">
              <w:rPr>
                <w:sz w:val="28"/>
                <w:szCs w:val="28"/>
              </w:rPr>
              <w:t>陈建国</w:t>
            </w:r>
          </w:p>
        </w:tc>
        <w:tc>
          <w:tcPr>
            <w:tcW w:w="1701" w:type="dxa"/>
            <w:vAlign w:val="center"/>
          </w:tcPr>
          <w:p w14:paraId="3A0332BE" w14:textId="77777777" w:rsidR="008A65D8" w:rsidRPr="008A65D8" w:rsidRDefault="008A65D8" w:rsidP="008A65D8">
            <w:pPr>
              <w:jc w:val="center"/>
              <w:rPr>
                <w:sz w:val="24"/>
                <w:szCs w:val="24"/>
                <w:lang w:eastAsia="zh-CN"/>
              </w:rPr>
            </w:pPr>
            <w:r w:rsidRPr="008A65D8">
              <w:rPr>
                <w:sz w:val="28"/>
                <w:szCs w:val="28"/>
                <w:lang w:eastAsia="zh-CN"/>
              </w:rPr>
              <w:t>东方电气集团科学技术研究院有限公司</w:t>
            </w:r>
          </w:p>
        </w:tc>
        <w:tc>
          <w:tcPr>
            <w:tcW w:w="4615" w:type="dxa"/>
            <w:vAlign w:val="center"/>
          </w:tcPr>
          <w:p w14:paraId="27BE7FB6" w14:textId="77777777" w:rsidR="008A65D8" w:rsidRPr="008A65D8" w:rsidRDefault="008A65D8" w:rsidP="008A65D8">
            <w:pPr>
              <w:rPr>
                <w:sz w:val="24"/>
                <w:szCs w:val="24"/>
                <w:lang w:eastAsia="zh-CN"/>
              </w:rPr>
            </w:pPr>
            <w:r w:rsidRPr="008A65D8">
              <w:rPr>
                <w:sz w:val="28"/>
                <w:szCs w:val="28"/>
                <w:lang w:eastAsia="zh-CN"/>
              </w:rPr>
              <w:t>参与建立了适应复杂恶劣环境的自适应巡检策略，参与建立了构建了纳入巡检设备类型、巡检区域优先级、巡检任务紧急度等属性的多目标决策优化模型，在集团下属测试实验平台开展虚实多模态数据实时高效融合传输方法的测试部署，对创新点</w:t>
            </w:r>
            <w:r w:rsidRPr="008A65D8">
              <w:rPr>
                <w:sz w:val="28"/>
                <w:szCs w:val="28"/>
                <w:lang w:eastAsia="zh-CN"/>
              </w:rPr>
              <w:t>2</w:t>
            </w:r>
            <w:r w:rsidRPr="008A65D8">
              <w:rPr>
                <w:sz w:val="28"/>
                <w:szCs w:val="28"/>
                <w:lang w:eastAsia="zh-CN"/>
              </w:rPr>
              <w:t>、</w:t>
            </w:r>
            <w:r w:rsidRPr="008A65D8">
              <w:rPr>
                <w:sz w:val="28"/>
                <w:szCs w:val="28"/>
                <w:lang w:eastAsia="zh-CN"/>
              </w:rPr>
              <w:t>3</w:t>
            </w:r>
            <w:r w:rsidRPr="008A65D8">
              <w:rPr>
                <w:sz w:val="28"/>
                <w:szCs w:val="28"/>
                <w:lang w:eastAsia="zh-CN"/>
              </w:rPr>
              <w:t>做出贡献。</w:t>
            </w:r>
          </w:p>
        </w:tc>
      </w:tr>
      <w:tr w:rsidR="008A65D8" w:rsidRPr="008A65D8" w14:paraId="12C64FB3" w14:textId="77777777" w:rsidTr="00C35A4C">
        <w:tc>
          <w:tcPr>
            <w:tcW w:w="846" w:type="dxa"/>
            <w:vAlign w:val="center"/>
          </w:tcPr>
          <w:p w14:paraId="04EA773E" w14:textId="77777777" w:rsidR="008A65D8" w:rsidRPr="008A65D8" w:rsidRDefault="008A65D8" w:rsidP="008A65D8">
            <w:pPr>
              <w:jc w:val="center"/>
              <w:rPr>
                <w:sz w:val="24"/>
                <w:szCs w:val="24"/>
              </w:rPr>
            </w:pPr>
            <w:r w:rsidRPr="008A65D8">
              <w:rPr>
                <w:sz w:val="24"/>
                <w:szCs w:val="24"/>
              </w:rPr>
              <w:t>8</w:t>
            </w:r>
          </w:p>
        </w:tc>
        <w:tc>
          <w:tcPr>
            <w:tcW w:w="1134" w:type="dxa"/>
            <w:vAlign w:val="center"/>
          </w:tcPr>
          <w:p w14:paraId="31ED3B9F" w14:textId="77777777" w:rsidR="008A65D8" w:rsidRPr="008A65D8" w:rsidRDefault="008A65D8" w:rsidP="008A65D8">
            <w:pPr>
              <w:jc w:val="center"/>
              <w:rPr>
                <w:sz w:val="24"/>
                <w:szCs w:val="24"/>
              </w:rPr>
            </w:pPr>
            <w:r w:rsidRPr="008A65D8">
              <w:rPr>
                <w:sz w:val="28"/>
                <w:szCs w:val="28"/>
              </w:rPr>
              <w:t>陈旭东</w:t>
            </w:r>
          </w:p>
        </w:tc>
        <w:tc>
          <w:tcPr>
            <w:tcW w:w="1701" w:type="dxa"/>
            <w:vAlign w:val="center"/>
          </w:tcPr>
          <w:p w14:paraId="75152224" w14:textId="77777777" w:rsidR="008A65D8" w:rsidRPr="008A65D8" w:rsidRDefault="008A65D8" w:rsidP="008A65D8">
            <w:pPr>
              <w:jc w:val="center"/>
              <w:rPr>
                <w:sz w:val="24"/>
                <w:szCs w:val="24"/>
                <w:lang w:eastAsia="zh-CN"/>
              </w:rPr>
            </w:pPr>
            <w:r w:rsidRPr="008A65D8">
              <w:rPr>
                <w:sz w:val="28"/>
                <w:szCs w:val="28"/>
                <w:lang w:eastAsia="zh-CN"/>
              </w:rPr>
              <w:t>东方电气集团科学技术研究院有限公司</w:t>
            </w:r>
          </w:p>
        </w:tc>
        <w:tc>
          <w:tcPr>
            <w:tcW w:w="4615" w:type="dxa"/>
            <w:vAlign w:val="center"/>
          </w:tcPr>
          <w:p w14:paraId="46CBC80C" w14:textId="77777777" w:rsidR="008A65D8" w:rsidRPr="008A65D8" w:rsidRDefault="008A65D8" w:rsidP="008A65D8">
            <w:pPr>
              <w:rPr>
                <w:sz w:val="24"/>
                <w:szCs w:val="24"/>
                <w:lang w:eastAsia="zh-CN"/>
              </w:rPr>
            </w:pPr>
            <w:r w:rsidRPr="008A65D8">
              <w:rPr>
                <w:sz w:val="28"/>
                <w:szCs w:val="28"/>
                <w:lang w:eastAsia="zh-CN"/>
              </w:rPr>
              <w:t>参与构建了融合实测数据与退化机理的动态寿命预测模型，研究了风电场剩余寿命预测的不确定性量化方法，协助攻关了融合全时空多源数据的深度学习多尺度缺陷检测技术，对创新点</w:t>
            </w:r>
            <w:r w:rsidRPr="008A65D8">
              <w:rPr>
                <w:sz w:val="28"/>
                <w:szCs w:val="28"/>
                <w:lang w:eastAsia="zh-CN"/>
              </w:rPr>
              <w:t>2</w:t>
            </w:r>
            <w:r w:rsidRPr="008A65D8">
              <w:rPr>
                <w:sz w:val="28"/>
                <w:szCs w:val="28"/>
                <w:lang w:eastAsia="zh-CN"/>
              </w:rPr>
              <w:t>、</w:t>
            </w:r>
            <w:r w:rsidRPr="008A65D8">
              <w:rPr>
                <w:sz w:val="28"/>
                <w:szCs w:val="28"/>
                <w:lang w:eastAsia="zh-CN"/>
              </w:rPr>
              <w:t>3</w:t>
            </w:r>
            <w:r w:rsidRPr="008A65D8">
              <w:rPr>
                <w:sz w:val="28"/>
                <w:szCs w:val="28"/>
                <w:lang w:eastAsia="zh-CN"/>
              </w:rPr>
              <w:t>做出贡献。</w:t>
            </w:r>
          </w:p>
        </w:tc>
      </w:tr>
      <w:tr w:rsidR="008A65D8" w:rsidRPr="008A65D8" w14:paraId="2207085A" w14:textId="77777777" w:rsidTr="00C35A4C">
        <w:tc>
          <w:tcPr>
            <w:tcW w:w="846" w:type="dxa"/>
            <w:vAlign w:val="center"/>
          </w:tcPr>
          <w:p w14:paraId="5CEC499C" w14:textId="77777777" w:rsidR="008A65D8" w:rsidRPr="008A65D8" w:rsidRDefault="008A65D8" w:rsidP="008A65D8">
            <w:pPr>
              <w:jc w:val="center"/>
              <w:rPr>
                <w:sz w:val="24"/>
                <w:szCs w:val="24"/>
              </w:rPr>
            </w:pPr>
            <w:r w:rsidRPr="008A65D8">
              <w:rPr>
                <w:sz w:val="24"/>
                <w:szCs w:val="24"/>
              </w:rPr>
              <w:t>9</w:t>
            </w:r>
          </w:p>
        </w:tc>
        <w:tc>
          <w:tcPr>
            <w:tcW w:w="1134" w:type="dxa"/>
            <w:vAlign w:val="center"/>
          </w:tcPr>
          <w:p w14:paraId="6FD0DFBA" w14:textId="77777777" w:rsidR="008A65D8" w:rsidRPr="008A65D8" w:rsidRDefault="008A65D8" w:rsidP="008A65D8">
            <w:pPr>
              <w:jc w:val="center"/>
              <w:rPr>
                <w:sz w:val="24"/>
                <w:szCs w:val="24"/>
              </w:rPr>
            </w:pPr>
            <w:r w:rsidRPr="008A65D8">
              <w:rPr>
                <w:sz w:val="28"/>
                <w:szCs w:val="28"/>
              </w:rPr>
              <w:t>彭凡</w:t>
            </w:r>
          </w:p>
        </w:tc>
        <w:tc>
          <w:tcPr>
            <w:tcW w:w="1701" w:type="dxa"/>
            <w:vAlign w:val="center"/>
          </w:tcPr>
          <w:p w14:paraId="3B23DEA7" w14:textId="77777777" w:rsidR="008A65D8" w:rsidRPr="008A65D8" w:rsidRDefault="008A65D8" w:rsidP="008A65D8">
            <w:pPr>
              <w:jc w:val="center"/>
              <w:rPr>
                <w:sz w:val="24"/>
                <w:szCs w:val="24"/>
                <w:lang w:eastAsia="zh-CN"/>
              </w:rPr>
            </w:pPr>
            <w:r w:rsidRPr="008A65D8">
              <w:rPr>
                <w:sz w:val="28"/>
                <w:szCs w:val="28"/>
                <w:lang w:eastAsia="zh-CN"/>
              </w:rPr>
              <w:t>东方电气集团科学技术研究院有限公司</w:t>
            </w:r>
          </w:p>
        </w:tc>
        <w:tc>
          <w:tcPr>
            <w:tcW w:w="4615" w:type="dxa"/>
            <w:vAlign w:val="center"/>
          </w:tcPr>
          <w:p w14:paraId="6A217EB6" w14:textId="77777777" w:rsidR="008A65D8" w:rsidRPr="008A65D8" w:rsidRDefault="008A65D8" w:rsidP="008A65D8">
            <w:pPr>
              <w:rPr>
                <w:sz w:val="24"/>
                <w:szCs w:val="24"/>
                <w:lang w:eastAsia="zh-CN"/>
              </w:rPr>
            </w:pPr>
            <w:r w:rsidRPr="008A65D8">
              <w:rPr>
                <w:sz w:val="28"/>
                <w:szCs w:val="28"/>
                <w:lang w:eastAsia="zh-CN"/>
              </w:rPr>
              <w:t>参与提出了融合环境不确定性因素的数模驱动健康监测与诊断技术，协助研发了风电场性能响应变化趋势模型构建方法，协助提出了结合</w:t>
            </w:r>
            <w:r w:rsidRPr="008A65D8">
              <w:rPr>
                <w:sz w:val="28"/>
                <w:szCs w:val="28"/>
                <w:lang w:eastAsia="zh-CN"/>
              </w:rPr>
              <w:lastRenderedPageBreak/>
              <w:t>智能化巡检资源配置和任务分配的多种巡检设备立体协同调度方法，对创新点</w:t>
            </w:r>
            <w:r w:rsidRPr="008A65D8">
              <w:rPr>
                <w:sz w:val="28"/>
                <w:szCs w:val="28"/>
                <w:lang w:eastAsia="zh-CN"/>
              </w:rPr>
              <w:t>1</w:t>
            </w:r>
            <w:r w:rsidRPr="008A65D8">
              <w:rPr>
                <w:sz w:val="28"/>
                <w:szCs w:val="28"/>
                <w:lang w:eastAsia="zh-CN"/>
              </w:rPr>
              <w:t>、</w:t>
            </w:r>
            <w:r w:rsidRPr="008A65D8">
              <w:rPr>
                <w:sz w:val="28"/>
                <w:szCs w:val="28"/>
                <w:lang w:eastAsia="zh-CN"/>
              </w:rPr>
              <w:t>2</w:t>
            </w:r>
            <w:r w:rsidRPr="008A65D8">
              <w:rPr>
                <w:sz w:val="28"/>
                <w:szCs w:val="28"/>
                <w:lang w:eastAsia="zh-CN"/>
              </w:rPr>
              <w:t>做出贡献。</w:t>
            </w:r>
          </w:p>
        </w:tc>
      </w:tr>
      <w:tr w:rsidR="008A65D8" w:rsidRPr="008A65D8" w14:paraId="42F1332D" w14:textId="77777777" w:rsidTr="00C35A4C">
        <w:tc>
          <w:tcPr>
            <w:tcW w:w="846" w:type="dxa"/>
            <w:vAlign w:val="center"/>
          </w:tcPr>
          <w:p w14:paraId="02D81E52" w14:textId="77777777" w:rsidR="008A65D8" w:rsidRPr="008A65D8" w:rsidRDefault="008A65D8" w:rsidP="008A65D8">
            <w:pPr>
              <w:jc w:val="center"/>
              <w:rPr>
                <w:sz w:val="24"/>
                <w:szCs w:val="24"/>
              </w:rPr>
            </w:pPr>
            <w:r w:rsidRPr="008A65D8">
              <w:rPr>
                <w:sz w:val="24"/>
                <w:szCs w:val="24"/>
              </w:rPr>
              <w:lastRenderedPageBreak/>
              <w:t>10</w:t>
            </w:r>
          </w:p>
        </w:tc>
        <w:tc>
          <w:tcPr>
            <w:tcW w:w="1134" w:type="dxa"/>
            <w:vAlign w:val="center"/>
          </w:tcPr>
          <w:p w14:paraId="380FD70D" w14:textId="77777777" w:rsidR="008A65D8" w:rsidRPr="008A65D8" w:rsidRDefault="008A65D8" w:rsidP="008A65D8">
            <w:pPr>
              <w:jc w:val="center"/>
              <w:rPr>
                <w:sz w:val="24"/>
                <w:szCs w:val="24"/>
              </w:rPr>
            </w:pPr>
            <w:r w:rsidRPr="008A65D8">
              <w:rPr>
                <w:sz w:val="28"/>
                <w:szCs w:val="28"/>
              </w:rPr>
              <w:t>马奎超</w:t>
            </w:r>
          </w:p>
        </w:tc>
        <w:tc>
          <w:tcPr>
            <w:tcW w:w="1701" w:type="dxa"/>
            <w:vAlign w:val="center"/>
          </w:tcPr>
          <w:p w14:paraId="52B9EE75" w14:textId="77777777" w:rsidR="008A65D8" w:rsidRPr="008A65D8" w:rsidRDefault="008A65D8" w:rsidP="008A65D8">
            <w:pPr>
              <w:jc w:val="center"/>
              <w:rPr>
                <w:sz w:val="24"/>
                <w:szCs w:val="24"/>
                <w:lang w:eastAsia="zh-CN"/>
              </w:rPr>
            </w:pPr>
            <w:r w:rsidRPr="008A65D8">
              <w:rPr>
                <w:sz w:val="28"/>
                <w:szCs w:val="28"/>
                <w:lang w:eastAsia="zh-CN"/>
              </w:rPr>
              <w:t>华电电力科学研究院有限公司</w:t>
            </w:r>
          </w:p>
        </w:tc>
        <w:tc>
          <w:tcPr>
            <w:tcW w:w="4615" w:type="dxa"/>
            <w:vAlign w:val="center"/>
          </w:tcPr>
          <w:p w14:paraId="41FDDC17" w14:textId="77777777" w:rsidR="008A65D8" w:rsidRPr="008A65D8" w:rsidRDefault="008A65D8" w:rsidP="008A65D8">
            <w:pPr>
              <w:rPr>
                <w:sz w:val="24"/>
                <w:szCs w:val="24"/>
                <w:lang w:eastAsia="zh-CN"/>
              </w:rPr>
            </w:pPr>
            <w:r w:rsidRPr="008A65D8">
              <w:rPr>
                <w:sz w:val="28"/>
                <w:szCs w:val="28"/>
                <w:lang w:eastAsia="zh-CN"/>
              </w:rPr>
              <w:t>参与设计了基于时空数据挖掘的风电场关键部件潜在故障模式识别深度学习算法，参与构建了风电场关键部件性能衰减趋势和剩余寿命预测模型，协助提出了基于自适应带宽核密度估计的元启发式求解算法，对创新点</w:t>
            </w:r>
            <w:r w:rsidRPr="008A65D8">
              <w:rPr>
                <w:sz w:val="28"/>
                <w:szCs w:val="28"/>
                <w:lang w:eastAsia="zh-CN"/>
              </w:rPr>
              <w:t>1</w:t>
            </w:r>
            <w:r w:rsidRPr="008A65D8">
              <w:rPr>
                <w:sz w:val="28"/>
                <w:szCs w:val="28"/>
                <w:lang w:eastAsia="zh-CN"/>
              </w:rPr>
              <w:t>、</w:t>
            </w:r>
            <w:r w:rsidRPr="008A65D8">
              <w:rPr>
                <w:sz w:val="28"/>
                <w:szCs w:val="28"/>
                <w:lang w:eastAsia="zh-CN"/>
              </w:rPr>
              <w:t>2</w:t>
            </w:r>
            <w:r w:rsidRPr="008A65D8">
              <w:rPr>
                <w:sz w:val="28"/>
                <w:szCs w:val="28"/>
                <w:lang w:eastAsia="zh-CN"/>
              </w:rPr>
              <w:t>做出贡献。</w:t>
            </w:r>
          </w:p>
        </w:tc>
      </w:tr>
    </w:tbl>
    <w:p w14:paraId="3A451080" w14:textId="77777777" w:rsidR="008A65D8" w:rsidRPr="008A65D8" w:rsidRDefault="008A65D8" w:rsidP="008A65D8">
      <w:pPr>
        <w:rPr>
          <w:rFonts w:ascii="Times New Roman" w:eastAsia="宋体" w:hAnsi="Times New Roman" w:cs="Times New Roman"/>
          <w:sz w:val="24"/>
          <w:szCs w:val="24"/>
        </w:rPr>
      </w:pPr>
    </w:p>
    <w:p w14:paraId="0696DF76" w14:textId="77777777" w:rsidR="008A65D8" w:rsidRPr="008A65D8" w:rsidRDefault="008A65D8" w:rsidP="008A65D8">
      <w:pPr>
        <w:spacing w:beforeLines="50" w:before="156" w:afterLines="50" w:after="156"/>
        <w:ind w:left="595"/>
        <w:outlineLvl w:val="1"/>
        <w:rPr>
          <w:rFonts w:ascii="黑体" w:eastAsia="黑体" w:hAnsi="黑体" w:cs="黑体"/>
          <w:sz w:val="28"/>
          <w:szCs w:val="28"/>
        </w:rPr>
      </w:pPr>
      <w:r w:rsidRPr="008A65D8">
        <w:rPr>
          <w:rFonts w:ascii="黑体" w:eastAsia="黑体" w:hAnsi="黑体" w:cs="黑体" w:hint="eastAsia"/>
          <w:sz w:val="28"/>
          <w:szCs w:val="28"/>
        </w:rPr>
        <w:t>八、主要完成单位</w:t>
      </w:r>
    </w:p>
    <w:p w14:paraId="650766FD" w14:textId="77777777" w:rsidR="008A65D8" w:rsidRPr="008A65D8" w:rsidRDefault="008A65D8" w:rsidP="008A65D8">
      <w:pPr>
        <w:spacing w:line="600" w:lineRule="exact"/>
        <w:ind w:firstLineChars="200" w:firstLine="560"/>
        <w:jc w:val="left"/>
        <w:rPr>
          <w:rFonts w:ascii="仿宋_GB2312" w:eastAsia="仿宋_GB2312" w:hAnsi="仿宋_GB2312" w:cs="仿宋_GB2312"/>
          <w:sz w:val="28"/>
          <w:szCs w:val="28"/>
        </w:rPr>
      </w:pPr>
      <w:r w:rsidRPr="008A65D8">
        <w:rPr>
          <w:rFonts w:ascii="仿宋_GB2312" w:eastAsia="仿宋_GB2312" w:hAnsi="仿宋_GB2312" w:cs="仿宋_GB2312" w:hint="eastAsia"/>
          <w:sz w:val="28"/>
          <w:szCs w:val="28"/>
        </w:rPr>
        <w:t>东方电气集团科学技术研究院有限公司、浙江大学、东方电气风电股份有限公司、四川盐源华电新能源有限公司、华电电力科学研究院有限公司。</w:t>
      </w:r>
    </w:p>
    <w:p w14:paraId="4446BDB8" w14:textId="77777777" w:rsidR="008A65D8" w:rsidRPr="008A65D8" w:rsidRDefault="008A65D8" w:rsidP="00EF3CD6">
      <w:pPr>
        <w:rPr>
          <w:rFonts w:ascii="Times New Roman" w:eastAsia="仿宋" w:hAnsi="Times New Roman" w:cs="Times New Roman" w:hint="eastAsia"/>
          <w:b/>
          <w:bCs/>
          <w:sz w:val="32"/>
          <w:szCs w:val="32"/>
        </w:rPr>
      </w:pPr>
    </w:p>
    <w:sectPr w:rsidR="008A65D8" w:rsidRPr="008A65D8" w:rsidSect="0086137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1C68" w14:textId="77777777" w:rsidR="004001B5" w:rsidRDefault="004001B5" w:rsidP="00756DC6">
      <w:r>
        <w:separator/>
      </w:r>
    </w:p>
  </w:endnote>
  <w:endnote w:type="continuationSeparator" w:id="0">
    <w:p w14:paraId="0BCD5B4C" w14:textId="77777777" w:rsidR="004001B5" w:rsidRDefault="004001B5" w:rsidP="0075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正文 CS 字体)">
    <w:altName w:val="宋体"/>
    <w:charset w:val="86"/>
    <w:family w:val="roman"/>
    <w:pitch w:val="default"/>
    <w:sig w:usb0="00000000" w:usb1="00000000" w:usb2="00000000" w:usb3="00000000" w:csb0="00040001" w:csb1="00000000"/>
  </w:font>
  <w:font w:name="方正小标宋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68888"/>
      <w:docPartObj>
        <w:docPartGallery w:val="Page Numbers (Bottom of Page)"/>
        <w:docPartUnique/>
      </w:docPartObj>
    </w:sdtPr>
    <w:sdtEndPr/>
    <w:sdtContent>
      <w:p w14:paraId="65D292AB" w14:textId="77777777" w:rsidR="004F4046" w:rsidRDefault="007B5253">
        <w:pPr>
          <w:pStyle w:val="a5"/>
          <w:jc w:val="center"/>
        </w:pPr>
        <w:r>
          <w:fldChar w:fldCharType="begin"/>
        </w:r>
        <w:r w:rsidR="004F4046">
          <w:instrText>PAGE   \* MERGEFORMAT</w:instrText>
        </w:r>
        <w:r>
          <w:fldChar w:fldCharType="separate"/>
        </w:r>
        <w:r w:rsidR="00B51E07" w:rsidRPr="00B51E07">
          <w:rPr>
            <w:noProof/>
            <w:lang w:val="zh-CN"/>
          </w:rPr>
          <w:t>-</w:t>
        </w:r>
        <w:r w:rsidR="00B51E07">
          <w:rPr>
            <w:noProof/>
          </w:rPr>
          <w:t xml:space="preserve"> 4 -</w:t>
        </w:r>
        <w:r>
          <w:fldChar w:fldCharType="end"/>
        </w:r>
      </w:p>
    </w:sdtContent>
  </w:sdt>
  <w:p w14:paraId="5A51A527" w14:textId="77777777" w:rsidR="004F4046" w:rsidRDefault="004F40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54A76" w14:textId="77777777" w:rsidR="004001B5" w:rsidRDefault="004001B5" w:rsidP="00756DC6">
      <w:r>
        <w:separator/>
      </w:r>
    </w:p>
  </w:footnote>
  <w:footnote w:type="continuationSeparator" w:id="0">
    <w:p w14:paraId="01D104B0" w14:textId="77777777" w:rsidR="004001B5" w:rsidRDefault="004001B5" w:rsidP="00756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88F7B2"/>
    <w:multiLevelType w:val="singleLevel"/>
    <w:tmpl w:val="1DB62C64"/>
    <w:lvl w:ilvl="0">
      <w:start w:val="3"/>
      <w:numFmt w:val="chineseCounting"/>
      <w:suff w:val="nothing"/>
      <w:lvlText w:val="（%1）"/>
      <w:lvlJc w:val="left"/>
      <w:rPr>
        <w:rFonts w:hint="eastAsia"/>
        <w:b/>
      </w:rPr>
    </w:lvl>
  </w:abstractNum>
  <w:abstractNum w:abstractNumId="1" w15:restartNumberingAfterBreak="0">
    <w:nsid w:val="12493984"/>
    <w:multiLevelType w:val="hybridMultilevel"/>
    <w:tmpl w:val="2196E07C"/>
    <w:lvl w:ilvl="0" w:tplc="51BCFD04">
      <w:start w:val="4"/>
      <w:numFmt w:val="japaneseCounting"/>
      <w:lvlText w:val="（%1）"/>
      <w:lvlJc w:val="left"/>
      <w:pPr>
        <w:ind w:left="870" w:hanging="87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B9DA9B9"/>
    <w:multiLevelType w:val="singleLevel"/>
    <w:tmpl w:val="6B9DA9B9"/>
    <w:lvl w:ilvl="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1E3F"/>
    <w:rsid w:val="000046C4"/>
    <w:rsid w:val="00037F9B"/>
    <w:rsid w:val="000556FC"/>
    <w:rsid w:val="0006264D"/>
    <w:rsid w:val="0007766F"/>
    <w:rsid w:val="000C17D4"/>
    <w:rsid w:val="000D28FB"/>
    <w:rsid w:val="000E22DB"/>
    <w:rsid w:val="000F23C9"/>
    <w:rsid w:val="001043FF"/>
    <w:rsid w:val="00105A75"/>
    <w:rsid w:val="001306A8"/>
    <w:rsid w:val="00130A24"/>
    <w:rsid w:val="00146577"/>
    <w:rsid w:val="00160523"/>
    <w:rsid w:val="00164BE7"/>
    <w:rsid w:val="001720DF"/>
    <w:rsid w:val="00223E89"/>
    <w:rsid w:val="00245738"/>
    <w:rsid w:val="002503CC"/>
    <w:rsid w:val="002544BD"/>
    <w:rsid w:val="00285057"/>
    <w:rsid w:val="0029129B"/>
    <w:rsid w:val="00295419"/>
    <w:rsid w:val="002C0F62"/>
    <w:rsid w:val="002C5F5B"/>
    <w:rsid w:val="002E2E6B"/>
    <w:rsid w:val="002F3FDE"/>
    <w:rsid w:val="003376DA"/>
    <w:rsid w:val="00337DF3"/>
    <w:rsid w:val="003548D6"/>
    <w:rsid w:val="00360AF0"/>
    <w:rsid w:val="00366FC8"/>
    <w:rsid w:val="003833CD"/>
    <w:rsid w:val="003C32B0"/>
    <w:rsid w:val="003E7206"/>
    <w:rsid w:val="004001B5"/>
    <w:rsid w:val="00411F38"/>
    <w:rsid w:val="00417B7A"/>
    <w:rsid w:val="004364FE"/>
    <w:rsid w:val="00437F46"/>
    <w:rsid w:val="004662B3"/>
    <w:rsid w:val="0049178F"/>
    <w:rsid w:val="004B1CA1"/>
    <w:rsid w:val="004E28DF"/>
    <w:rsid w:val="004F4046"/>
    <w:rsid w:val="00506067"/>
    <w:rsid w:val="005110BA"/>
    <w:rsid w:val="00515196"/>
    <w:rsid w:val="00516837"/>
    <w:rsid w:val="00540923"/>
    <w:rsid w:val="005416A9"/>
    <w:rsid w:val="005678F3"/>
    <w:rsid w:val="005C3721"/>
    <w:rsid w:val="005D31BC"/>
    <w:rsid w:val="005E746D"/>
    <w:rsid w:val="005F5733"/>
    <w:rsid w:val="00613728"/>
    <w:rsid w:val="00642E3E"/>
    <w:rsid w:val="006632CF"/>
    <w:rsid w:val="00676E00"/>
    <w:rsid w:val="006C1D9C"/>
    <w:rsid w:val="006E3BED"/>
    <w:rsid w:val="00720B36"/>
    <w:rsid w:val="007227D9"/>
    <w:rsid w:val="00727E67"/>
    <w:rsid w:val="00756DC6"/>
    <w:rsid w:val="007950BE"/>
    <w:rsid w:val="007A739D"/>
    <w:rsid w:val="007B5253"/>
    <w:rsid w:val="007E457C"/>
    <w:rsid w:val="007E4A2A"/>
    <w:rsid w:val="007F2DA7"/>
    <w:rsid w:val="00856368"/>
    <w:rsid w:val="00861371"/>
    <w:rsid w:val="00880059"/>
    <w:rsid w:val="00890387"/>
    <w:rsid w:val="008A65D8"/>
    <w:rsid w:val="008E24FA"/>
    <w:rsid w:val="008F6358"/>
    <w:rsid w:val="00900F7D"/>
    <w:rsid w:val="009133D9"/>
    <w:rsid w:val="00931A94"/>
    <w:rsid w:val="00996829"/>
    <w:rsid w:val="009970E1"/>
    <w:rsid w:val="009A0D7C"/>
    <w:rsid w:val="009C05B2"/>
    <w:rsid w:val="009C39DA"/>
    <w:rsid w:val="009C5291"/>
    <w:rsid w:val="009E3EDA"/>
    <w:rsid w:val="009E5D45"/>
    <w:rsid w:val="009F380E"/>
    <w:rsid w:val="00A075F3"/>
    <w:rsid w:val="00A11E3F"/>
    <w:rsid w:val="00A23411"/>
    <w:rsid w:val="00A44891"/>
    <w:rsid w:val="00A461D0"/>
    <w:rsid w:val="00A47DC1"/>
    <w:rsid w:val="00A5683C"/>
    <w:rsid w:val="00A81771"/>
    <w:rsid w:val="00A83152"/>
    <w:rsid w:val="00A87C8F"/>
    <w:rsid w:val="00AC3368"/>
    <w:rsid w:val="00B1635E"/>
    <w:rsid w:val="00B17C16"/>
    <w:rsid w:val="00B30E8E"/>
    <w:rsid w:val="00B40DD3"/>
    <w:rsid w:val="00B51E07"/>
    <w:rsid w:val="00B73ED6"/>
    <w:rsid w:val="00B806EA"/>
    <w:rsid w:val="00BA7715"/>
    <w:rsid w:val="00BB03B4"/>
    <w:rsid w:val="00BC05DF"/>
    <w:rsid w:val="00C05088"/>
    <w:rsid w:val="00C33F2C"/>
    <w:rsid w:val="00C42EA4"/>
    <w:rsid w:val="00C85DA0"/>
    <w:rsid w:val="00C9081E"/>
    <w:rsid w:val="00C97F9C"/>
    <w:rsid w:val="00CA481C"/>
    <w:rsid w:val="00CA4DC5"/>
    <w:rsid w:val="00CB2C48"/>
    <w:rsid w:val="00CC681E"/>
    <w:rsid w:val="00CE2DD0"/>
    <w:rsid w:val="00D2122B"/>
    <w:rsid w:val="00D36DA6"/>
    <w:rsid w:val="00DA723D"/>
    <w:rsid w:val="00DB5A75"/>
    <w:rsid w:val="00DC183F"/>
    <w:rsid w:val="00DF4808"/>
    <w:rsid w:val="00E11328"/>
    <w:rsid w:val="00E1252E"/>
    <w:rsid w:val="00E15129"/>
    <w:rsid w:val="00E3379A"/>
    <w:rsid w:val="00E65B70"/>
    <w:rsid w:val="00EA1C75"/>
    <w:rsid w:val="00EB69D3"/>
    <w:rsid w:val="00EE1B35"/>
    <w:rsid w:val="00EF3CD6"/>
    <w:rsid w:val="00F04105"/>
    <w:rsid w:val="00F323A8"/>
    <w:rsid w:val="00F93ECF"/>
    <w:rsid w:val="00FB3F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B500"/>
  <w15:docId w15:val="{0F9EAECB-55B6-4CF4-90BD-9885276D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3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D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6DC6"/>
    <w:rPr>
      <w:sz w:val="18"/>
      <w:szCs w:val="18"/>
    </w:rPr>
  </w:style>
  <w:style w:type="paragraph" w:styleId="a5">
    <w:name w:val="footer"/>
    <w:basedOn w:val="a"/>
    <w:link w:val="a6"/>
    <w:uiPriority w:val="99"/>
    <w:unhideWhenUsed/>
    <w:rsid w:val="00756DC6"/>
    <w:pPr>
      <w:tabs>
        <w:tab w:val="center" w:pos="4153"/>
        <w:tab w:val="right" w:pos="8306"/>
      </w:tabs>
      <w:snapToGrid w:val="0"/>
      <w:jc w:val="left"/>
    </w:pPr>
    <w:rPr>
      <w:sz w:val="18"/>
      <w:szCs w:val="18"/>
    </w:rPr>
  </w:style>
  <w:style w:type="character" w:customStyle="1" w:styleId="a6">
    <w:name w:val="页脚 字符"/>
    <w:basedOn w:val="a0"/>
    <w:link w:val="a5"/>
    <w:uiPriority w:val="99"/>
    <w:rsid w:val="00756DC6"/>
    <w:rPr>
      <w:sz w:val="18"/>
      <w:szCs w:val="18"/>
    </w:rPr>
  </w:style>
  <w:style w:type="table" w:styleId="a7">
    <w:name w:val="Table Grid"/>
    <w:basedOn w:val="a1"/>
    <w:uiPriority w:val="59"/>
    <w:qFormat/>
    <w:rsid w:val="005D31B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1"/>
    <w:qFormat/>
    <w:rsid w:val="007F2DA7"/>
    <w:pPr>
      <w:spacing w:line="360" w:lineRule="auto"/>
      <w:ind w:firstLineChars="200" w:firstLine="480"/>
    </w:pPr>
    <w:rPr>
      <w:rFonts w:ascii="仿宋_GB2312" w:eastAsia="宋体" w:hAnsi="Times New Roman" w:cs="Times New Roman"/>
      <w:sz w:val="24"/>
      <w:szCs w:val="20"/>
    </w:rPr>
  </w:style>
  <w:style w:type="character" w:customStyle="1" w:styleId="a9">
    <w:name w:val="纯文本 字符"/>
    <w:basedOn w:val="a0"/>
    <w:uiPriority w:val="99"/>
    <w:semiHidden/>
    <w:rsid w:val="007F2DA7"/>
    <w:rPr>
      <w:rFonts w:asciiTheme="minorEastAsia" w:hAnsi="Courier New" w:cs="Courier New"/>
    </w:rPr>
  </w:style>
  <w:style w:type="character" w:customStyle="1" w:styleId="1">
    <w:name w:val="纯文本 字符1"/>
    <w:link w:val="a8"/>
    <w:qFormat/>
    <w:rsid w:val="007F2DA7"/>
    <w:rPr>
      <w:rFonts w:ascii="仿宋_GB2312" w:eastAsia="宋体" w:hAnsi="Times New Roman" w:cs="Times New Roman"/>
      <w:sz w:val="24"/>
      <w:szCs w:val="20"/>
    </w:rPr>
  </w:style>
  <w:style w:type="paragraph" w:customStyle="1" w:styleId="aa">
    <w:basedOn w:val="a"/>
    <w:next w:val="ab"/>
    <w:uiPriority w:val="99"/>
    <w:qFormat/>
    <w:rsid w:val="007F2DA7"/>
    <w:pPr>
      <w:ind w:firstLineChars="200" w:firstLine="420"/>
    </w:pPr>
    <w:rPr>
      <w:rFonts w:ascii="Times New Roman" w:eastAsia="仿宋_GB2312" w:hAnsi="Times New Roman" w:cs="Times New Roman (正文 CS 字体)"/>
      <w:szCs w:val="24"/>
    </w:rPr>
  </w:style>
  <w:style w:type="paragraph" w:styleId="ab">
    <w:name w:val="List Paragraph"/>
    <w:basedOn w:val="a"/>
    <w:uiPriority w:val="34"/>
    <w:qFormat/>
    <w:rsid w:val="007F2DA7"/>
    <w:pPr>
      <w:ind w:firstLineChars="200" w:firstLine="420"/>
    </w:pPr>
  </w:style>
  <w:style w:type="table" w:customStyle="1" w:styleId="10">
    <w:name w:val="网格型1"/>
    <w:basedOn w:val="a1"/>
    <w:next w:val="a7"/>
    <w:qFormat/>
    <w:rsid w:val="008A65D8"/>
    <w:rPr>
      <w:rFonts w:ascii="Times New Roman" w:eastAsia="宋体"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7988">
      <w:bodyDiv w:val="1"/>
      <w:marLeft w:val="0"/>
      <w:marRight w:val="0"/>
      <w:marTop w:val="0"/>
      <w:marBottom w:val="0"/>
      <w:divBdr>
        <w:top w:val="none" w:sz="0" w:space="0" w:color="auto"/>
        <w:left w:val="none" w:sz="0" w:space="0" w:color="auto"/>
        <w:bottom w:val="none" w:sz="0" w:space="0" w:color="auto"/>
        <w:right w:val="none" w:sz="0" w:space="0" w:color="auto"/>
      </w:divBdr>
    </w:div>
    <w:div w:id="765735643">
      <w:bodyDiv w:val="1"/>
      <w:marLeft w:val="0"/>
      <w:marRight w:val="0"/>
      <w:marTop w:val="0"/>
      <w:marBottom w:val="0"/>
      <w:divBdr>
        <w:top w:val="none" w:sz="0" w:space="0" w:color="auto"/>
        <w:left w:val="none" w:sz="0" w:space="0" w:color="auto"/>
        <w:bottom w:val="none" w:sz="0" w:space="0" w:color="auto"/>
        <w:right w:val="none" w:sz="0" w:space="0" w:color="auto"/>
      </w:divBdr>
    </w:div>
    <w:div w:id="1429737227">
      <w:bodyDiv w:val="1"/>
      <w:marLeft w:val="0"/>
      <w:marRight w:val="0"/>
      <w:marTop w:val="0"/>
      <w:marBottom w:val="0"/>
      <w:divBdr>
        <w:top w:val="none" w:sz="0" w:space="0" w:color="auto"/>
        <w:left w:val="none" w:sz="0" w:space="0" w:color="auto"/>
        <w:bottom w:val="none" w:sz="0" w:space="0" w:color="auto"/>
        <w:right w:val="none" w:sz="0" w:space="0" w:color="auto"/>
      </w:divBdr>
      <w:divsChild>
        <w:div w:id="339550779">
          <w:marLeft w:val="0"/>
          <w:marRight w:val="0"/>
          <w:marTop w:val="0"/>
          <w:marBottom w:val="0"/>
          <w:divBdr>
            <w:top w:val="none" w:sz="0" w:space="0" w:color="auto"/>
            <w:left w:val="none" w:sz="0" w:space="0" w:color="auto"/>
            <w:bottom w:val="none" w:sz="0" w:space="0" w:color="auto"/>
            <w:right w:val="none" w:sz="0" w:space="0" w:color="auto"/>
          </w:divBdr>
          <w:divsChild>
            <w:div w:id="1911839958">
              <w:marLeft w:val="0"/>
              <w:marRight w:val="0"/>
              <w:marTop w:val="0"/>
              <w:marBottom w:val="0"/>
              <w:divBdr>
                <w:top w:val="none" w:sz="0" w:space="0" w:color="auto"/>
                <w:left w:val="none" w:sz="0" w:space="0" w:color="auto"/>
                <w:bottom w:val="none" w:sz="0" w:space="0" w:color="auto"/>
                <w:right w:val="none" w:sz="0" w:space="0" w:color="auto"/>
              </w:divBdr>
              <w:divsChild>
                <w:div w:id="1840929471">
                  <w:marLeft w:val="0"/>
                  <w:marRight w:val="0"/>
                  <w:marTop w:val="0"/>
                  <w:marBottom w:val="0"/>
                  <w:divBdr>
                    <w:top w:val="none" w:sz="0" w:space="0" w:color="auto"/>
                    <w:left w:val="none" w:sz="0" w:space="0" w:color="auto"/>
                    <w:bottom w:val="none" w:sz="0" w:space="0" w:color="auto"/>
                    <w:right w:val="none" w:sz="0" w:space="0" w:color="auto"/>
                  </w:divBdr>
                  <w:divsChild>
                    <w:div w:id="1987083779">
                      <w:marLeft w:val="0"/>
                      <w:marRight w:val="0"/>
                      <w:marTop w:val="0"/>
                      <w:marBottom w:val="0"/>
                      <w:divBdr>
                        <w:top w:val="none" w:sz="0" w:space="0" w:color="auto"/>
                        <w:left w:val="none" w:sz="0" w:space="0" w:color="auto"/>
                        <w:bottom w:val="none" w:sz="0" w:space="0" w:color="auto"/>
                        <w:right w:val="none" w:sz="0" w:space="0" w:color="auto"/>
                      </w:divBdr>
                      <w:divsChild>
                        <w:div w:id="45841403">
                          <w:marLeft w:val="0"/>
                          <w:marRight w:val="0"/>
                          <w:marTop w:val="300"/>
                          <w:marBottom w:val="0"/>
                          <w:divBdr>
                            <w:top w:val="none" w:sz="0" w:space="0" w:color="auto"/>
                            <w:left w:val="none" w:sz="0" w:space="0" w:color="auto"/>
                            <w:bottom w:val="none" w:sz="0" w:space="0" w:color="auto"/>
                            <w:right w:val="none" w:sz="0" w:space="0" w:color="auto"/>
                          </w:divBdr>
                          <w:divsChild>
                            <w:div w:id="484589976">
                              <w:marLeft w:val="0"/>
                              <w:marRight w:val="225"/>
                              <w:marTop w:val="0"/>
                              <w:marBottom w:val="300"/>
                              <w:divBdr>
                                <w:top w:val="single" w:sz="6" w:space="0" w:color="E6E6E6"/>
                                <w:left w:val="single" w:sz="6" w:space="0" w:color="E6E6E6"/>
                                <w:bottom w:val="single" w:sz="6" w:space="0" w:color="E6E6E6"/>
                                <w:right w:val="single" w:sz="6" w:space="0" w:color="E6E6E6"/>
                              </w:divBdr>
                              <w:divsChild>
                                <w:div w:id="2066294127">
                                  <w:marLeft w:val="0"/>
                                  <w:marRight w:val="0"/>
                                  <w:marTop w:val="0"/>
                                  <w:marBottom w:val="0"/>
                                  <w:divBdr>
                                    <w:top w:val="none" w:sz="0" w:space="0" w:color="auto"/>
                                    <w:left w:val="none" w:sz="0" w:space="0" w:color="auto"/>
                                    <w:bottom w:val="none" w:sz="0" w:space="0" w:color="auto"/>
                                    <w:right w:val="none" w:sz="0" w:space="0" w:color="auto"/>
                                  </w:divBdr>
                                  <w:divsChild>
                                    <w:div w:id="180896570">
                                      <w:marLeft w:val="0"/>
                                      <w:marRight w:val="0"/>
                                      <w:marTop w:val="0"/>
                                      <w:marBottom w:val="0"/>
                                      <w:divBdr>
                                        <w:top w:val="none" w:sz="0" w:space="0" w:color="auto"/>
                                        <w:left w:val="none" w:sz="0" w:space="0" w:color="auto"/>
                                        <w:bottom w:val="none" w:sz="0" w:space="0" w:color="auto"/>
                                        <w:right w:val="none" w:sz="0" w:space="0" w:color="auto"/>
                                      </w:divBdr>
                                      <w:divsChild>
                                        <w:div w:id="1643078192">
                                          <w:marLeft w:val="0"/>
                                          <w:marRight w:val="0"/>
                                          <w:marTop w:val="0"/>
                                          <w:marBottom w:val="0"/>
                                          <w:divBdr>
                                            <w:top w:val="none" w:sz="0" w:space="0" w:color="auto"/>
                                            <w:left w:val="none" w:sz="0" w:space="0" w:color="auto"/>
                                            <w:bottom w:val="none" w:sz="0" w:space="0" w:color="auto"/>
                                            <w:right w:val="none" w:sz="0" w:space="0" w:color="auto"/>
                                          </w:divBdr>
                                        </w:div>
                                        <w:div w:id="1612055635">
                                          <w:marLeft w:val="0"/>
                                          <w:marRight w:val="0"/>
                                          <w:marTop w:val="0"/>
                                          <w:marBottom w:val="0"/>
                                          <w:divBdr>
                                            <w:top w:val="none" w:sz="0" w:space="0" w:color="auto"/>
                                            <w:left w:val="none" w:sz="0" w:space="0" w:color="auto"/>
                                            <w:bottom w:val="none" w:sz="0" w:space="0" w:color="auto"/>
                                            <w:right w:val="none" w:sz="0" w:space="0" w:color="auto"/>
                                          </w:divBdr>
                                        </w:div>
                                        <w:div w:id="2061398204">
                                          <w:marLeft w:val="0"/>
                                          <w:marRight w:val="0"/>
                                          <w:marTop w:val="0"/>
                                          <w:marBottom w:val="0"/>
                                          <w:divBdr>
                                            <w:top w:val="none" w:sz="0" w:space="0" w:color="auto"/>
                                            <w:left w:val="none" w:sz="0" w:space="0" w:color="auto"/>
                                            <w:bottom w:val="none" w:sz="0" w:space="0" w:color="auto"/>
                                            <w:right w:val="none" w:sz="0" w:space="0" w:color="auto"/>
                                          </w:divBdr>
                                        </w:div>
                                      </w:divsChild>
                                    </w:div>
                                    <w:div w:id="70468656">
                                      <w:marLeft w:val="0"/>
                                      <w:marRight w:val="0"/>
                                      <w:marTop w:val="0"/>
                                      <w:marBottom w:val="0"/>
                                      <w:divBdr>
                                        <w:top w:val="none" w:sz="0" w:space="0" w:color="auto"/>
                                        <w:left w:val="none" w:sz="0" w:space="0" w:color="auto"/>
                                        <w:bottom w:val="none" w:sz="0" w:space="0" w:color="auto"/>
                                        <w:right w:val="none" w:sz="0" w:space="0" w:color="auto"/>
                                      </w:divBdr>
                                      <w:divsChild>
                                        <w:div w:id="691105039">
                                          <w:marLeft w:val="0"/>
                                          <w:marRight w:val="0"/>
                                          <w:marTop w:val="0"/>
                                          <w:marBottom w:val="0"/>
                                          <w:divBdr>
                                            <w:top w:val="none" w:sz="0" w:space="0" w:color="auto"/>
                                            <w:left w:val="none" w:sz="0" w:space="0" w:color="auto"/>
                                            <w:bottom w:val="none" w:sz="0" w:space="0" w:color="auto"/>
                                            <w:right w:val="none" w:sz="0" w:space="0" w:color="auto"/>
                                          </w:divBdr>
                                          <w:divsChild>
                                            <w:div w:id="1195078108">
                                              <w:marLeft w:val="0"/>
                                              <w:marRight w:val="0"/>
                                              <w:marTop w:val="0"/>
                                              <w:marBottom w:val="0"/>
                                              <w:divBdr>
                                                <w:top w:val="none" w:sz="0" w:space="0" w:color="auto"/>
                                                <w:left w:val="none" w:sz="0" w:space="0" w:color="auto"/>
                                                <w:bottom w:val="none" w:sz="0" w:space="0" w:color="auto"/>
                                                <w:right w:val="none" w:sz="0" w:space="0" w:color="auto"/>
                                              </w:divBdr>
                                              <w:divsChild>
                                                <w:div w:id="382172790">
                                                  <w:marLeft w:val="0"/>
                                                  <w:marRight w:val="0"/>
                                                  <w:marTop w:val="0"/>
                                                  <w:marBottom w:val="0"/>
                                                  <w:divBdr>
                                                    <w:top w:val="none" w:sz="0" w:space="0" w:color="auto"/>
                                                    <w:left w:val="none" w:sz="0" w:space="0" w:color="auto"/>
                                                    <w:bottom w:val="none" w:sz="0" w:space="0" w:color="auto"/>
                                                    <w:right w:val="none" w:sz="0" w:space="0" w:color="auto"/>
                                                  </w:divBdr>
                                                </w:div>
                                                <w:div w:id="470908655">
                                                  <w:marLeft w:val="0"/>
                                                  <w:marRight w:val="0"/>
                                                  <w:marTop w:val="0"/>
                                                  <w:marBottom w:val="0"/>
                                                  <w:divBdr>
                                                    <w:top w:val="none" w:sz="0" w:space="0" w:color="auto"/>
                                                    <w:left w:val="none" w:sz="0" w:space="0" w:color="auto"/>
                                                    <w:bottom w:val="none" w:sz="0" w:space="0" w:color="auto"/>
                                                    <w:right w:val="none" w:sz="0" w:space="0" w:color="auto"/>
                                                  </w:divBdr>
                                                  <w:divsChild>
                                                    <w:div w:id="6036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41D01-25F9-415F-8B99-63C37CD8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7</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Mining</dc:creator>
  <cp:keywords/>
  <dc:description/>
  <cp:lastModifiedBy>赵 峰</cp:lastModifiedBy>
  <cp:revision>48</cp:revision>
  <dcterms:created xsi:type="dcterms:W3CDTF">2022-09-05T07:09:00Z</dcterms:created>
  <dcterms:modified xsi:type="dcterms:W3CDTF">2024-11-19T06:49:00Z</dcterms:modified>
</cp:coreProperties>
</file>