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6F0F7" w14:textId="37A99353" w:rsidR="005B41C6" w:rsidRDefault="00701F18" w:rsidP="0012420E">
      <w:pPr>
        <w:jc w:val="center"/>
        <w:outlineLvl w:val="0"/>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b/>
          <w:sz w:val="32"/>
          <w:szCs w:val="32"/>
        </w:rPr>
        <w:t>022</w:t>
      </w:r>
      <w:r>
        <w:rPr>
          <w:rFonts w:ascii="仿宋_GB2312" w:eastAsia="仿宋_GB2312" w:hAnsi="仿宋_GB2312" w:cs="仿宋_GB2312" w:hint="eastAsia"/>
          <w:b/>
          <w:sz w:val="32"/>
          <w:szCs w:val="32"/>
        </w:rPr>
        <w:t>年度陕西高等学校科学技术研究优秀成果奖报奖项目公示材料</w:t>
      </w:r>
    </w:p>
    <w:p w14:paraId="4678D630" w14:textId="77777777" w:rsidR="00701F18" w:rsidRPr="00701F18" w:rsidRDefault="00701F18" w:rsidP="0012420E">
      <w:pPr>
        <w:jc w:val="center"/>
        <w:outlineLvl w:val="0"/>
        <w:rPr>
          <w:rFonts w:ascii="仿宋_GB2312" w:eastAsia="仿宋_GB2312" w:hAnsi="仿宋_GB2312" w:cs="仿宋_GB2312" w:hint="eastAsia"/>
          <w:b/>
          <w:sz w:val="32"/>
          <w:szCs w:val="32"/>
        </w:rPr>
      </w:pPr>
    </w:p>
    <w:p w14:paraId="6146D8F8" w14:textId="1BBBAB7B" w:rsidR="001938A0" w:rsidRPr="00701F18" w:rsidRDefault="001938A0" w:rsidP="0012420E">
      <w:pPr>
        <w:outlineLvl w:val="1"/>
        <w:rPr>
          <w:rFonts w:ascii="仿宋" w:eastAsia="仿宋" w:hAnsi="仿宋" w:cs="仿宋_GB2312"/>
          <w:sz w:val="28"/>
          <w:szCs w:val="28"/>
        </w:rPr>
      </w:pPr>
      <w:r w:rsidRPr="00701F18">
        <w:rPr>
          <w:rFonts w:ascii="仿宋" w:eastAsia="仿宋" w:hAnsi="仿宋" w:cs="仿宋_GB2312" w:hint="eastAsia"/>
          <w:sz w:val="28"/>
          <w:szCs w:val="28"/>
        </w:rPr>
        <w:t>项目名称：</w:t>
      </w:r>
      <w:r w:rsidR="001A7A16" w:rsidRPr="00701F18">
        <w:rPr>
          <w:rFonts w:ascii="仿宋" w:eastAsia="仿宋" w:hAnsi="仿宋" w:cs="仿宋_GB2312" w:hint="eastAsia"/>
          <w:sz w:val="28"/>
          <w:szCs w:val="28"/>
        </w:rPr>
        <w:t>受限非线性</w:t>
      </w:r>
      <w:r w:rsidR="0082551C" w:rsidRPr="00701F18">
        <w:rPr>
          <w:rFonts w:ascii="仿宋" w:eastAsia="仿宋" w:hAnsi="仿宋" w:cs="仿宋_GB2312" w:hint="eastAsia"/>
          <w:sz w:val="28"/>
          <w:szCs w:val="28"/>
        </w:rPr>
        <w:t>动态</w:t>
      </w:r>
      <w:r w:rsidR="001A7A16" w:rsidRPr="00701F18">
        <w:rPr>
          <w:rFonts w:ascii="仿宋" w:eastAsia="仿宋" w:hAnsi="仿宋" w:cs="仿宋_GB2312" w:hint="eastAsia"/>
          <w:sz w:val="28"/>
          <w:szCs w:val="28"/>
        </w:rPr>
        <w:t>系统</w:t>
      </w:r>
      <w:r w:rsidR="004E6B14" w:rsidRPr="00701F18">
        <w:rPr>
          <w:rFonts w:ascii="仿宋" w:eastAsia="仿宋" w:hAnsi="仿宋" w:cs="仿宋_GB2312" w:hint="eastAsia"/>
          <w:sz w:val="28"/>
          <w:szCs w:val="28"/>
        </w:rPr>
        <w:t>建模与控制方法研究</w:t>
      </w:r>
      <w:r w:rsidR="0082551C" w:rsidRPr="00701F18">
        <w:rPr>
          <w:rFonts w:ascii="仿宋" w:eastAsia="仿宋" w:hAnsi="仿宋" w:cs="仿宋_GB2312" w:hint="eastAsia"/>
          <w:sz w:val="28"/>
          <w:szCs w:val="28"/>
        </w:rPr>
        <w:t xml:space="preserve"> </w:t>
      </w:r>
      <w:r w:rsidR="0082551C" w:rsidRPr="00701F18">
        <w:rPr>
          <w:rFonts w:ascii="仿宋" w:eastAsia="仿宋" w:hAnsi="仿宋" w:cs="仿宋_GB2312"/>
          <w:sz w:val="28"/>
          <w:szCs w:val="28"/>
        </w:rPr>
        <w:t xml:space="preserve">  </w:t>
      </w:r>
      <w:r w:rsidR="006C6B33" w:rsidRPr="00701F18">
        <w:rPr>
          <w:rFonts w:ascii="仿宋" w:eastAsia="仿宋" w:hAnsi="仿宋" w:cs="仿宋_GB2312" w:hint="eastAsia"/>
          <w:sz w:val="28"/>
          <w:szCs w:val="28"/>
        </w:rPr>
        <w:t xml:space="preserve"> </w:t>
      </w:r>
    </w:p>
    <w:p w14:paraId="75FE867F" w14:textId="4D748EFA" w:rsidR="001938A0" w:rsidRPr="00701F18" w:rsidRDefault="001938A0" w:rsidP="001938A0">
      <w:pPr>
        <w:rPr>
          <w:rFonts w:ascii="仿宋" w:eastAsia="仿宋" w:hAnsi="仿宋" w:cs="仿宋_GB2312"/>
          <w:sz w:val="28"/>
          <w:szCs w:val="28"/>
        </w:rPr>
      </w:pPr>
      <w:r w:rsidRPr="00701F18">
        <w:rPr>
          <w:rFonts w:ascii="仿宋" w:eastAsia="仿宋" w:hAnsi="仿宋" w:cs="仿宋_GB2312" w:hint="eastAsia"/>
          <w:sz w:val="28"/>
          <w:szCs w:val="28"/>
        </w:rPr>
        <w:t>完成单位：</w:t>
      </w:r>
      <w:r w:rsidR="001A7A16" w:rsidRPr="00701F18">
        <w:rPr>
          <w:rFonts w:ascii="仿宋" w:eastAsia="仿宋" w:hAnsi="仿宋" w:cs="仿宋_GB2312" w:hint="eastAsia"/>
          <w:sz w:val="28"/>
          <w:szCs w:val="28"/>
        </w:rPr>
        <w:t>西安交通大学</w:t>
      </w:r>
      <w:r w:rsidR="00C03872" w:rsidRPr="00701F18">
        <w:rPr>
          <w:rFonts w:ascii="仿宋" w:eastAsia="仿宋" w:hAnsi="仿宋" w:cs="仿宋_GB2312" w:hint="eastAsia"/>
          <w:sz w:val="28"/>
          <w:szCs w:val="28"/>
        </w:rPr>
        <w:t>，浙江大学</w:t>
      </w:r>
      <w:bookmarkStart w:id="0" w:name="_GoBack"/>
      <w:bookmarkEnd w:id="0"/>
    </w:p>
    <w:p w14:paraId="407A9F43" w14:textId="042BA9C5" w:rsidR="001938A0" w:rsidRPr="00701F18" w:rsidRDefault="001938A0" w:rsidP="0012420E">
      <w:pPr>
        <w:outlineLvl w:val="1"/>
        <w:rPr>
          <w:rFonts w:ascii="仿宋" w:eastAsia="仿宋" w:hAnsi="仿宋" w:cs="仿宋_GB2312"/>
          <w:sz w:val="28"/>
          <w:szCs w:val="28"/>
        </w:rPr>
      </w:pPr>
      <w:r w:rsidRPr="00701F18">
        <w:rPr>
          <w:rFonts w:ascii="仿宋" w:eastAsia="仿宋" w:hAnsi="仿宋" w:cs="仿宋_GB2312" w:hint="eastAsia"/>
          <w:sz w:val="28"/>
          <w:szCs w:val="28"/>
        </w:rPr>
        <w:t>完成人：</w:t>
      </w:r>
      <w:r w:rsidR="001A7A16" w:rsidRPr="00701F18">
        <w:rPr>
          <w:rFonts w:ascii="仿宋" w:eastAsia="仿宋" w:hAnsi="仿宋" w:cs="仿宋_GB2312" w:hint="eastAsia"/>
          <w:sz w:val="28"/>
          <w:szCs w:val="28"/>
        </w:rPr>
        <w:t>张萌，</w:t>
      </w:r>
      <w:r w:rsidR="00F16CB0" w:rsidRPr="00701F18">
        <w:rPr>
          <w:rFonts w:ascii="仿宋" w:eastAsia="仿宋" w:hAnsi="仿宋" w:cs="仿宋_GB2312" w:hint="eastAsia"/>
          <w:sz w:val="28"/>
          <w:szCs w:val="28"/>
        </w:rPr>
        <w:t>吴争光，苏宏业</w:t>
      </w:r>
    </w:p>
    <w:p w14:paraId="3B3CA12F" w14:textId="2B3B8F13" w:rsidR="001938A0" w:rsidRPr="00701F18" w:rsidRDefault="001938A0" w:rsidP="001938A0">
      <w:pPr>
        <w:rPr>
          <w:rFonts w:ascii="仿宋" w:eastAsia="仿宋" w:hAnsi="仿宋" w:cs="仿宋_GB2312"/>
          <w:sz w:val="28"/>
          <w:szCs w:val="28"/>
        </w:rPr>
      </w:pPr>
      <w:r w:rsidRPr="00701F18">
        <w:rPr>
          <w:rFonts w:ascii="仿宋" w:eastAsia="仿宋" w:hAnsi="仿宋" w:cs="仿宋_GB2312" w:hint="eastAsia"/>
          <w:sz w:val="28"/>
          <w:szCs w:val="28"/>
        </w:rPr>
        <w:t>项目简介：</w:t>
      </w:r>
    </w:p>
    <w:p w14:paraId="26EC9E7A" w14:textId="607A208B" w:rsidR="00C03872" w:rsidRPr="00701F18" w:rsidRDefault="00C03872" w:rsidP="00701F18">
      <w:pPr>
        <w:autoSpaceDE w:val="0"/>
        <w:autoSpaceDN w:val="0"/>
        <w:adjustRightInd w:val="0"/>
        <w:spacing w:line="360" w:lineRule="auto"/>
        <w:ind w:firstLineChars="200" w:firstLine="560"/>
        <w:rPr>
          <w:rFonts w:ascii="仿宋" w:eastAsia="仿宋" w:hAnsi="仿宋" w:cs="Times New Roman"/>
          <w:sz w:val="28"/>
          <w:szCs w:val="28"/>
        </w:rPr>
      </w:pPr>
      <w:r w:rsidRPr="00701F18">
        <w:rPr>
          <w:rFonts w:ascii="仿宋" w:eastAsia="仿宋" w:hAnsi="仿宋" w:cs="Times New Roman"/>
          <w:sz w:val="28"/>
          <w:szCs w:val="28"/>
        </w:rPr>
        <w:t>工业控制系统具有强非线性、大滞后和多源不确定性等固有特性且必须服从实际物理和信息约束，如何实现各类约束下的系统</w:t>
      </w:r>
      <w:r w:rsidR="00410C7E" w:rsidRPr="00701F18">
        <w:rPr>
          <w:rFonts w:ascii="仿宋" w:eastAsia="仿宋" w:hAnsi="仿宋" w:cs="Times New Roman"/>
          <w:sz w:val="28"/>
          <w:szCs w:val="28"/>
        </w:rPr>
        <w:t>建模</w:t>
      </w:r>
      <w:r w:rsidRPr="00701F18">
        <w:rPr>
          <w:rFonts w:ascii="仿宋" w:eastAsia="仿宋" w:hAnsi="仿宋" w:cs="Times New Roman"/>
          <w:sz w:val="28"/>
          <w:szCs w:val="28"/>
        </w:rPr>
        <w:t>与控制是保障工业控制系统稳定运行的关键。为此，本项目</w:t>
      </w:r>
      <w:r w:rsidR="00410C7E" w:rsidRPr="00701F18">
        <w:rPr>
          <w:rFonts w:ascii="仿宋" w:eastAsia="仿宋" w:hAnsi="仿宋" w:cs="Times New Roman"/>
          <w:sz w:val="28"/>
          <w:szCs w:val="28"/>
        </w:rPr>
        <w:t>以工业控制系统为背景，</w:t>
      </w:r>
      <w:r w:rsidR="00873CE4" w:rsidRPr="00701F18">
        <w:rPr>
          <w:rFonts w:ascii="仿宋" w:eastAsia="仿宋" w:hAnsi="仿宋" w:cs="Times New Roman"/>
          <w:sz w:val="28"/>
          <w:szCs w:val="28"/>
        </w:rPr>
        <w:t>针对</w:t>
      </w:r>
      <w:r w:rsidR="00410C7E" w:rsidRPr="00701F18">
        <w:rPr>
          <w:rFonts w:ascii="仿宋" w:eastAsia="仿宋" w:hAnsi="仿宋" w:cs="Times New Roman"/>
          <w:sz w:val="28"/>
          <w:szCs w:val="28"/>
        </w:rPr>
        <w:t>受限</w:t>
      </w:r>
      <w:r w:rsidR="00873CE4" w:rsidRPr="00701F18">
        <w:rPr>
          <w:rFonts w:ascii="仿宋" w:eastAsia="仿宋" w:hAnsi="仿宋" w:cs="Times New Roman"/>
          <w:sz w:val="28"/>
          <w:szCs w:val="28"/>
        </w:rPr>
        <w:t>非线性</w:t>
      </w:r>
      <w:r w:rsidR="00410C7E" w:rsidRPr="00701F18">
        <w:rPr>
          <w:rFonts w:ascii="仿宋" w:eastAsia="仿宋" w:hAnsi="仿宋" w:cs="Times New Roman"/>
          <w:sz w:val="28"/>
          <w:szCs w:val="28"/>
        </w:rPr>
        <w:t>工业控制</w:t>
      </w:r>
      <w:r w:rsidR="00873CE4" w:rsidRPr="00701F18">
        <w:rPr>
          <w:rFonts w:ascii="仿宋" w:eastAsia="仿宋" w:hAnsi="仿宋" w:cs="Times New Roman"/>
          <w:sz w:val="28"/>
          <w:szCs w:val="28"/>
        </w:rPr>
        <w:t>系统共性问题</w:t>
      </w:r>
      <w:r w:rsidRPr="00701F18">
        <w:rPr>
          <w:rFonts w:ascii="仿宋" w:eastAsia="仿宋" w:hAnsi="仿宋" w:cs="Times New Roman"/>
          <w:sz w:val="28"/>
          <w:szCs w:val="28"/>
        </w:rPr>
        <w:t>，基于非线性</w:t>
      </w:r>
      <w:r w:rsidR="003C4E45" w:rsidRPr="00701F18">
        <w:rPr>
          <w:rFonts w:ascii="仿宋" w:eastAsia="仿宋" w:hAnsi="仿宋" w:cs="Times New Roman"/>
          <w:sz w:val="28"/>
          <w:szCs w:val="28"/>
        </w:rPr>
        <w:t>动态</w:t>
      </w:r>
      <w:r w:rsidRPr="00701F18">
        <w:rPr>
          <w:rFonts w:ascii="仿宋" w:eastAsia="仿宋" w:hAnsi="仿宋" w:cs="Times New Roman"/>
          <w:sz w:val="28"/>
          <w:szCs w:val="28"/>
        </w:rPr>
        <w:t>系统模型深入开展了特性描述、状态估计、控制设计和性能分析等研究，揭示了物理和信息约束对系统性能的影响机理，提出了有效的非线性</w:t>
      </w:r>
      <w:r w:rsidR="00410C7E" w:rsidRPr="00701F18">
        <w:rPr>
          <w:rFonts w:ascii="仿宋" w:eastAsia="仿宋" w:hAnsi="仿宋" w:cs="Times New Roman"/>
          <w:sz w:val="28"/>
          <w:szCs w:val="28"/>
        </w:rPr>
        <w:t>受限、</w:t>
      </w:r>
      <w:r w:rsidRPr="00701F18">
        <w:rPr>
          <w:rFonts w:ascii="仿宋" w:eastAsia="仿宋" w:hAnsi="仿宋" w:cs="Times New Roman"/>
          <w:sz w:val="28"/>
          <w:szCs w:val="28"/>
        </w:rPr>
        <w:t>控制与稳定性分析方法，突破了传统方法对系统结构和运行参数的限制</w:t>
      </w:r>
      <w:r w:rsidR="00531658" w:rsidRPr="00701F18">
        <w:rPr>
          <w:rFonts w:ascii="仿宋" w:eastAsia="仿宋" w:hAnsi="仿宋" w:cs="Times New Roman"/>
          <w:sz w:val="28"/>
          <w:szCs w:val="28"/>
        </w:rPr>
        <w:t>。本项目发表论文</w:t>
      </w:r>
      <w:r w:rsidRPr="00701F18">
        <w:rPr>
          <w:rFonts w:ascii="仿宋" w:eastAsia="仿宋" w:hAnsi="仿宋" w:cs="Times New Roman"/>
          <w:sz w:val="28"/>
          <w:szCs w:val="28"/>
        </w:rPr>
        <w:t>研究成果得到20多位院士和</w:t>
      </w:r>
      <w:r w:rsidR="00EC73FD" w:rsidRPr="00701F18">
        <w:rPr>
          <w:rFonts w:ascii="仿宋" w:eastAsia="仿宋" w:hAnsi="仿宋" w:cs="Times New Roman"/>
          <w:sz w:val="28"/>
          <w:szCs w:val="28"/>
        </w:rPr>
        <w:t>3</w:t>
      </w:r>
      <w:r w:rsidRPr="00701F18">
        <w:rPr>
          <w:rFonts w:ascii="仿宋" w:eastAsia="仿宋" w:hAnsi="仿宋" w:cs="Times New Roman"/>
          <w:sz w:val="28"/>
          <w:szCs w:val="28"/>
        </w:rPr>
        <w:t>0多位IEEE/IFAC Fellow等国内外权威专家的正面评价与肯定，为复杂环境下工业控制系统的可靠运行奠定了坚实理论基础。项目主要研究成果包括：</w:t>
      </w:r>
    </w:p>
    <w:p w14:paraId="6ABA5A77" w14:textId="5BA0E71F" w:rsidR="00C03872" w:rsidRPr="00701F18" w:rsidRDefault="00C03872" w:rsidP="00701F18">
      <w:pPr>
        <w:pStyle w:val="aa"/>
        <w:numPr>
          <w:ilvl w:val="0"/>
          <w:numId w:val="1"/>
        </w:numPr>
        <w:autoSpaceDE w:val="0"/>
        <w:autoSpaceDN w:val="0"/>
        <w:adjustRightInd w:val="0"/>
        <w:spacing w:line="360" w:lineRule="auto"/>
        <w:ind w:firstLineChars="0"/>
        <w:rPr>
          <w:rFonts w:ascii="仿宋" w:eastAsia="仿宋" w:hAnsi="仿宋" w:cs="仿宋_GB2312"/>
          <w:sz w:val="28"/>
          <w:szCs w:val="28"/>
        </w:rPr>
      </w:pPr>
      <w:r w:rsidRPr="00701F18">
        <w:rPr>
          <w:rFonts w:ascii="仿宋" w:eastAsia="仿宋" w:hAnsi="仿宋" w:cs="仿宋_GB2312" w:hint="eastAsia"/>
          <w:sz w:val="28"/>
          <w:szCs w:val="28"/>
        </w:rPr>
        <w:lastRenderedPageBreak/>
        <w:t>针对带有物理特性约束的复杂非线性</w:t>
      </w:r>
      <w:r w:rsidR="00FB6723" w:rsidRPr="00701F18">
        <w:rPr>
          <w:rFonts w:ascii="仿宋" w:eastAsia="仿宋" w:hAnsi="仿宋" w:cs="仿宋_GB2312" w:hint="eastAsia"/>
          <w:sz w:val="28"/>
          <w:szCs w:val="28"/>
        </w:rPr>
        <w:t>动态</w:t>
      </w:r>
      <w:r w:rsidRPr="00701F18">
        <w:rPr>
          <w:rFonts w:ascii="仿宋" w:eastAsia="仿宋" w:hAnsi="仿宋" w:cs="仿宋_GB2312" w:hint="eastAsia"/>
          <w:sz w:val="28"/>
          <w:szCs w:val="28"/>
        </w:rPr>
        <w:t>系统，利用哈密顿模型描述系统动态过程并提出了基于能量函数的无源化非线性控制方法，避免了非线性系统稳定性分析中构造李雅普诺夫函数以及求解偏微分方程的难题，降低了强非线性系统的控制设计难度。</w:t>
      </w:r>
    </w:p>
    <w:p w14:paraId="4A2B6C51" w14:textId="46CF7869" w:rsidR="00C03872" w:rsidRPr="00701F18" w:rsidRDefault="00C03872" w:rsidP="00701F18">
      <w:pPr>
        <w:pStyle w:val="aa"/>
        <w:numPr>
          <w:ilvl w:val="0"/>
          <w:numId w:val="1"/>
        </w:numPr>
        <w:autoSpaceDE w:val="0"/>
        <w:autoSpaceDN w:val="0"/>
        <w:adjustRightInd w:val="0"/>
        <w:spacing w:line="360" w:lineRule="auto"/>
        <w:ind w:firstLineChars="0"/>
        <w:rPr>
          <w:rFonts w:ascii="仿宋" w:eastAsia="仿宋" w:hAnsi="仿宋" w:cs="仿宋_GB2312"/>
          <w:sz w:val="28"/>
          <w:szCs w:val="28"/>
        </w:rPr>
      </w:pPr>
      <w:r w:rsidRPr="00701F18">
        <w:rPr>
          <w:rFonts w:ascii="仿宋" w:eastAsia="仿宋" w:hAnsi="仿宋" w:cs="仿宋_GB2312" w:hint="eastAsia"/>
          <w:sz w:val="28"/>
          <w:szCs w:val="28"/>
        </w:rPr>
        <w:t>针对带有信息传输约束的复杂非线性</w:t>
      </w:r>
      <w:r w:rsidR="00FB6723" w:rsidRPr="00701F18">
        <w:rPr>
          <w:rFonts w:ascii="仿宋" w:eastAsia="仿宋" w:hAnsi="仿宋" w:cs="仿宋_GB2312" w:hint="eastAsia"/>
          <w:sz w:val="28"/>
          <w:szCs w:val="28"/>
        </w:rPr>
        <w:t>动态</w:t>
      </w:r>
      <w:r w:rsidRPr="00701F18">
        <w:rPr>
          <w:rFonts w:ascii="仿宋" w:eastAsia="仿宋" w:hAnsi="仿宋" w:cs="仿宋_GB2312" w:hint="eastAsia"/>
          <w:sz w:val="28"/>
          <w:szCs w:val="28"/>
        </w:rPr>
        <w:t>系统，利用量化信息设计反馈控制器减少数据传输量，引入松弛变量优化时变时滞边界，并结合最低下界引理与马尔科夫链提出了不依赖于系统模态的异步状态估计及控制方法，解决了网络通信约束下的控制设计难题。</w:t>
      </w:r>
    </w:p>
    <w:p w14:paraId="6C402614" w14:textId="204B406B" w:rsidR="00C03872" w:rsidRPr="00701F18" w:rsidRDefault="00C03872" w:rsidP="00701F18">
      <w:pPr>
        <w:pStyle w:val="aa"/>
        <w:numPr>
          <w:ilvl w:val="0"/>
          <w:numId w:val="1"/>
        </w:numPr>
        <w:autoSpaceDE w:val="0"/>
        <w:autoSpaceDN w:val="0"/>
        <w:adjustRightInd w:val="0"/>
        <w:spacing w:line="360" w:lineRule="auto"/>
        <w:ind w:firstLineChars="0"/>
        <w:rPr>
          <w:rFonts w:ascii="仿宋" w:eastAsia="仿宋" w:hAnsi="仿宋" w:cs="仿宋_GB2312"/>
          <w:sz w:val="28"/>
          <w:szCs w:val="28"/>
        </w:rPr>
      </w:pPr>
      <w:r w:rsidRPr="00701F18">
        <w:rPr>
          <w:rFonts w:ascii="仿宋" w:eastAsia="仿宋" w:hAnsi="仿宋" w:cs="仿宋_GB2312" w:hint="eastAsia"/>
          <w:sz w:val="28"/>
          <w:szCs w:val="28"/>
        </w:rPr>
        <w:t>针对带有执行器故障约束的复杂非线性</w:t>
      </w:r>
      <w:r w:rsidR="00FB6723" w:rsidRPr="00701F18">
        <w:rPr>
          <w:rFonts w:ascii="仿宋" w:eastAsia="仿宋" w:hAnsi="仿宋" w:cs="仿宋_GB2312" w:hint="eastAsia"/>
          <w:sz w:val="28"/>
          <w:szCs w:val="28"/>
        </w:rPr>
        <w:t>动态</w:t>
      </w:r>
      <w:r w:rsidRPr="00701F18">
        <w:rPr>
          <w:rFonts w:ascii="仿宋" w:eastAsia="仿宋" w:hAnsi="仿宋" w:cs="仿宋_GB2312" w:hint="eastAsia"/>
          <w:sz w:val="28"/>
          <w:szCs w:val="28"/>
        </w:rPr>
        <w:t>系统，通过多通道信号传输模型揭示了执行器故障对系统性能的影响机理，对未知时变执行器效能下降及故障导致的不确定性进行自适应联合补偿，设计了能够保证系统稳定性的容错控制方法并提出了相应的控制增益求解算法。</w:t>
      </w:r>
    </w:p>
    <w:p w14:paraId="700A3CEB" w14:textId="77777777" w:rsidR="00C03872" w:rsidRDefault="00C03872" w:rsidP="00C03872">
      <w:pPr>
        <w:autoSpaceDE w:val="0"/>
        <w:autoSpaceDN w:val="0"/>
        <w:adjustRightInd w:val="0"/>
        <w:spacing w:line="326" w:lineRule="exact"/>
        <w:jc w:val="left"/>
        <w:rPr>
          <w:rFonts w:ascii="宋体" w:cs="宋体"/>
          <w:kern w:val="0"/>
          <w:szCs w:val="21"/>
        </w:rPr>
      </w:pPr>
    </w:p>
    <w:p w14:paraId="20006BBB" w14:textId="7F0D10A6" w:rsidR="00264021" w:rsidRDefault="00264021">
      <w:pPr>
        <w:widowControl/>
        <w:jc w:val="left"/>
        <w:rPr>
          <w:rFonts w:ascii="仿宋_GB2312" w:eastAsia="仿宋_GB2312" w:hAnsi="仿宋_GB2312" w:cs="仿宋_GB2312"/>
          <w:sz w:val="32"/>
          <w:szCs w:val="32"/>
        </w:rPr>
      </w:pPr>
    </w:p>
    <w:p w14:paraId="6E6E6324" w14:textId="11E4D048" w:rsidR="00264021" w:rsidRPr="000645CD" w:rsidRDefault="00DF1A3F" w:rsidP="000645CD">
      <w:pPr>
        <w:pStyle w:val="a8"/>
        <w:ind w:firstLineChars="0" w:firstLine="0"/>
        <w:jc w:val="center"/>
        <w:rPr>
          <w:rFonts w:ascii="宋体" w:hAnsi="宋体" w:cs="Courier"/>
          <w:b/>
          <w:kern w:val="0"/>
          <w:sz w:val="28"/>
          <w:szCs w:val="28"/>
        </w:rPr>
      </w:pPr>
      <w:r>
        <w:rPr>
          <w:rFonts w:ascii="宋体" w:hAnsi="宋体" w:cs="Courier" w:hint="eastAsia"/>
          <w:b/>
          <w:kern w:val="0"/>
          <w:sz w:val="28"/>
          <w:szCs w:val="28"/>
        </w:rPr>
        <w:t>主要</w:t>
      </w:r>
      <w:r w:rsidRPr="004A0355">
        <w:rPr>
          <w:rFonts w:ascii="宋体" w:hAnsi="宋体" w:cs="Courier"/>
          <w:b/>
          <w:kern w:val="0"/>
          <w:sz w:val="28"/>
          <w:szCs w:val="28"/>
        </w:rPr>
        <w:t>论文</w:t>
      </w:r>
      <w:r w:rsidRPr="004A0355">
        <w:rPr>
          <w:rFonts w:ascii="宋体" w:hAnsi="宋体" w:cs="Courier" w:hint="eastAsia"/>
          <w:b/>
          <w:kern w:val="0"/>
          <w:sz w:val="28"/>
          <w:szCs w:val="28"/>
        </w:rPr>
        <w:t>专</w:t>
      </w:r>
      <w:r w:rsidRPr="004A0355">
        <w:rPr>
          <w:rFonts w:ascii="宋体" w:hAnsi="宋体" w:cs="Courier"/>
          <w:b/>
          <w:kern w:val="0"/>
          <w:sz w:val="28"/>
          <w:szCs w:val="28"/>
        </w:rPr>
        <w:t>著目录</w:t>
      </w:r>
      <w:r w:rsidRPr="00E579E1">
        <w:rPr>
          <w:rFonts w:ascii="宋体" w:hAnsi="宋体" w:cs="Courier" w:hint="eastAsia"/>
          <w:b/>
          <w:kern w:val="0"/>
          <w:sz w:val="28"/>
          <w:szCs w:val="28"/>
        </w:rPr>
        <w:t>（</w:t>
      </w:r>
      <w:r w:rsidRPr="00E579E1">
        <w:rPr>
          <w:rFonts w:ascii="宋体" w:hAnsi="宋体" w:cs="Courier"/>
          <w:b/>
          <w:kern w:val="0"/>
          <w:sz w:val="28"/>
          <w:szCs w:val="28"/>
        </w:rPr>
        <w:t>限</w:t>
      </w:r>
      <w:r>
        <w:rPr>
          <w:rFonts w:ascii="宋体" w:hAnsi="宋体" w:cs="Courier"/>
          <w:b/>
          <w:kern w:val="0"/>
          <w:sz w:val="28"/>
          <w:szCs w:val="28"/>
        </w:rPr>
        <w:t>8</w:t>
      </w:r>
      <w:r w:rsidRPr="00E579E1">
        <w:rPr>
          <w:rFonts w:ascii="宋体" w:hAnsi="宋体" w:cs="Courier" w:hint="eastAsia"/>
          <w:b/>
          <w:kern w:val="0"/>
          <w:sz w:val="28"/>
          <w:szCs w:val="28"/>
        </w:rPr>
        <w:t>条）</w:t>
      </w:r>
    </w:p>
    <w:tbl>
      <w:tblPr>
        <w:tblpPr w:leftFromText="180" w:rightFromText="180" w:vertAnchor="text" w:horzAnchor="margin" w:tblpXSpec="center" w:tblpY="270"/>
        <w:tblW w:w="462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537"/>
        <w:gridCol w:w="3128"/>
        <w:gridCol w:w="1985"/>
        <w:gridCol w:w="2123"/>
        <w:gridCol w:w="1641"/>
        <w:gridCol w:w="838"/>
        <w:gridCol w:w="860"/>
        <w:gridCol w:w="783"/>
      </w:tblGrid>
      <w:tr w:rsidR="00DF1A3F" w:rsidRPr="00E579E1" w14:paraId="5757D6E0" w14:textId="77777777" w:rsidTr="00E624DA">
        <w:trPr>
          <w:trHeight w:val="567"/>
          <w:jc w:val="center"/>
        </w:trPr>
        <w:tc>
          <w:tcPr>
            <w:tcW w:w="1562" w:type="dxa"/>
            <w:vAlign w:val="center"/>
          </w:tcPr>
          <w:p w14:paraId="3A6D8003" w14:textId="77777777" w:rsidR="00DF1A3F" w:rsidRPr="00E579E1" w:rsidRDefault="00DF1A3F" w:rsidP="007E3C48">
            <w:pPr>
              <w:pStyle w:val="a8"/>
              <w:adjustRightInd w:val="0"/>
              <w:spacing w:after="50" w:line="240" w:lineRule="auto"/>
              <w:ind w:firstLineChars="0" w:firstLine="0"/>
              <w:jc w:val="center"/>
              <w:outlineLvl w:val="1"/>
              <w:rPr>
                <w:rFonts w:ascii="宋体" w:hAnsi="宋体"/>
                <w:sz w:val="21"/>
                <w:szCs w:val="21"/>
              </w:rPr>
            </w:pPr>
            <w:r w:rsidRPr="00E579E1">
              <w:rPr>
                <w:rFonts w:ascii="宋体" w:hAnsi="宋体" w:hint="eastAsia"/>
                <w:sz w:val="21"/>
                <w:szCs w:val="21"/>
              </w:rPr>
              <w:t>序号</w:t>
            </w:r>
          </w:p>
        </w:tc>
        <w:tc>
          <w:tcPr>
            <w:tcW w:w="3186" w:type="dxa"/>
            <w:vAlign w:val="center"/>
          </w:tcPr>
          <w:p w14:paraId="15D4CFDB" w14:textId="77777777" w:rsidR="00DF1A3F" w:rsidRPr="00E579E1" w:rsidRDefault="00DF1A3F" w:rsidP="007E3C48">
            <w:pPr>
              <w:pStyle w:val="a8"/>
              <w:adjustRightInd w:val="0"/>
              <w:spacing w:after="50" w:line="240" w:lineRule="auto"/>
              <w:ind w:firstLineChars="0" w:firstLine="0"/>
              <w:jc w:val="center"/>
              <w:outlineLvl w:val="1"/>
              <w:rPr>
                <w:rFonts w:ascii="宋体" w:hAnsi="宋体"/>
                <w:sz w:val="21"/>
                <w:szCs w:val="21"/>
              </w:rPr>
            </w:pPr>
            <w:r w:rsidRPr="00E579E1">
              <w:rPr>
                <w:rFonts w:ascii="宋体" w:hAnsi="宋体" w:hint="eastAsia"/>
                <w:sz w:val="21"/>
                <w:szCs w:val="21"/>
              </w:rPr>
              <w:t>论文专著名称</w:t>
            </w:r>
          </w:p>
        </w:tc>
        <w:tc>
          <w:tcPr>
            <w:tcW w:w="2020" w:type="dxa"/>
            <w:vAlign w:val="center"/>
          </w:tcPr>
          <w:p w14:paraId="2036B317" w14:textId="77777777" w:rsidR="00DF1A3F" w:rsidRPr="00E579E1" w:rsidRDefault="00DF1A3F" w:rsidP="007E3C48">
            <w:pPr>
              <w:pStyle w:val="a8"/>
              <w:adjustRightInd w:val="0"/>
              <w:spacing w:after="50" w:line="240" w:lineRule="auto"/>
              <w:ind w:firstLineChars="0" w:firstLine="0"/>
              <w:outlineLvl w:val="1"/>
              <w:rPr>
                <w:rFonts w:ascii="宋体" w:hAnsi="宋体"/>
                <w:sz w:val="21"/>
                <w:szCs w:val="21"/>
              </w:rPr>
            </w:pPr>
            <w:r w:rsidRPr="00E579E1">
              <w:rPr>
                <w:rFonts w:ascii="宋体" w:hAnsi="宋体" w:hint="eastAsia"/>
                <w:sz w:val="21"/>
                <w:szCs w:val="21"/>
              </w:rPr>
              <w:t>刊名</w:t>
            </w:r>
          </w:p>
        </w:tc>
        <w:tc>
          <w:tcPr>
            <w:tcW w:w="2161" w:type="dxa"/>
            <w:vAlign w:val="center"/>
          </w:tcPr>
          <w:p w14:paraId="6D814B79" w14:textId="77777777" w:rsidR="00DF1A3F" w:rsidRPr="00E579E1" w:rsidRDefault="00DF1A3F" w:rsidP="007E3C48">
            <w:pPr>
              <w:pStyle w:val="a8"/>
              <w:adjustRightInd w:val="0"/>
              <w:spacing w:after="50" w:line="240" w:lineRule="auto"/>
              <w:ind w:firstLineChars="0" w:firstLine="0"/>
              <w:outlineLvl w:val="1"/>
              <w:rPr>
                <w:rFonts w:ascii="宋体" w:hAnsi="宋体"/>
                <w:sz w:val="21"/>
                <w:szCs w:val="21"/>
              </w:rPr>
            </w:pPr>
            <w:r w:rsidRPr="00E579E1">
              <w:rPr>
                <w:rFonts w:ascii="宋体" w:hAnsi="宋体" w:hint="eastAsia"/>
                <w:sz w:val="21"/>
                <w:szCs w:val="21"/>
              </w:rPr>
              <w:t>作者</w:t>
            </w:r>
          </w:p>
        </w:tc>
        <w:tc>
          <w:tcPr>
            <w:tcW w:w="1669" w:type="dxa"/>
            <w:vAlign w:val="center"/>
          </w:tcPr>
          <w:p w14:paraId="14396429" w14:textId="77777777" w:rsidR="00DF1A3F" w:rsidRPr="00E579E1" w:rsidRDefault="00DF1A3F" w:rsidP="007E3C48">
            <w:pPr>
              <w:pStyle w:val="a8"/>
              <w:adjustRightInd w:val="0"/>
              <w:spacing w:after="50" w:line="240" w:lineRule="auto"/>
              <w:ind w:firstLineChars="0" w:firstLine="0"/>
              <w:jc w:val="center"/>
              <w:outlineLvl w:val="1"/>
              <w:rPr>
                <w:rFonts w:ascii="宋体" w:hAnsi="宋体"/>
                <w:sz w:val="21"/>
                <w:szCs w:val="21"/>
              </w:rPr>
            </w:pPr>
            <w:r w:rsidRPr="00E579E1">
              <w:rPr>
                <w:rFonts w:ascii="宋体" w:hAnsi="宋体" w:hint="eastAsia"/>
                <w:sz w:val="21"/>
                <w:szCs w:val="21"/>
              </w:rPr>
              <w:t>年卷页码（xx年xx卷xx</w:t>
            </w:r>
            <w:r w:rsidRPr="00E579E1">
              <w:rPr>
                <w:rFonts w:ascii="宋体" w:hAnsi="宋体" w:hint="eastAsia"/>
                <w:sz w:val="21"/>
                <w:szCs w:val="21"/>
              </w:rPr>
              <w:lastRenderedPageBreak/>
              <w:t>页）</w:t>
            </w:r>
          </w:p>
        </w:tc>
        <w:tc>
          <w:tcPr>
            <w:tcW w:w="850" w:type="dxa"/>
            <w:vAlign w:val="center"/>
          </w:tcPr>
          <w:p w14:paraId="78C42E77" w14:textId="77777777" w:rsidR="00DF1A3F" w:rsidRPr="00E579E1" w:rsidRDefault="00DF1A3F" w:rsidP="007E3C48">
            <w:pPr>
              <w:pStyle w:val="a8"/>
              <w:adjustRightInd w:val="0"/>
              <w:spacing w:after="50" w:line="240" w:lineRule="auto"/>
              <w:ind w:firstLineChars="0" w:firstLine="0"/>
              <w:jc w:val="center"/>
              <w:outlineLvl w:val="1"/>
              <w:rPr>
                <w:rFonts w:ascii="宋体" w:hAnsi="宋体"/>
                <w:sz w:val="21"/>
                <w:szCs w:val="21"/>
              </w:rPr>
            </w:pPr>
            <w:r w:rsidRPr="00E579E1">
              <w:rPr>
                <w:rFonts w:ascii="宋体" w:hAnsi="宋体" w:hint="eastAsia"/>
                <w:sz w:val="21"/>
                <w:szCs w:val="21"/>
              </w:rPr>
              <w:lastRenderedPageBreak/>
              <w:t>发表时间</w:t>
            </w:r>
          </w:p>
        </w:tc>
        <w:tc>
          <w:tcPr>
            <w:tcW w:w="872" w:type="dxa"/>
            <w:vAlign w:val="center"/>
          </w:tcPr>
          <w:p w14:paraId="19378691" w14:textId="77777777" w:rsidR="00DF1A3F" w:rsidRPr="00E579E1" w:rsidRDefault="00DF1A3F" w:rsidP="007E3C48">
            <w:pPr>
              <w:pStyle w:val="a8"/>
              <w:adjustRightInd w:val="0"/>
              <w:spacing w:after="50" w:line="240" w:lineRule="auto"/>
              <w:ind w:firstLineChars="0" w:firstLine="0"/>
              <w:jc w:val="center"/>
              <w:outlineLvl w:val="1"/>
              <w:rPr>
                <w:rFonts w:ascii="宋体" w:hAnsi="宋体"/>
                <w:sz w:val="21"/>
                <w:szCs w:val="21"/>
              </w:rPr>
            </w:pPr>
            <w:r w:rsidRPr="00E579E1">
              <w:rPr>
                <w:rFonts w:ascii="宋体" w:hAnsi="宋体" w:hint="eastAsia"/>
                <w:sz w:val="21"/>
                <w:szCs w:val="21"/>
              </w:rPr>
              <w:t>通讯作者</w:t>
            </w:r>
          </w:p>
        </w:tc>
        <w:tc>
          <w:tcPr>
            <w:tcW w:w="794" w:type="dxa"/>
            <w:vAlign w:val="center"/>
          </w:tcPr>
          <w:p w14:paraId="02321B8E" w14:textId="77777777" w:rsidR="00DF1A3F" w:rsidRPr="00E579E1" w:rsidRDefault="00DF1A3F" w:rsidP="007E3C48">
            <w:pPr>
              <w:pStyle w:val="a8"/>
              <w:adjustRightInd w:val="0"/>
              <w:spacing w:after="50" w:line="240" w:lineRule="auto"/>
              <w:ind w:firstLineChars="0" w:firstLine="0"/>
              <w:jc w:val="center"/>
              <w:outlineLvl w:val="1"/>
              <w:rPr>
                <w:rFonts w:ascii="宋体" w:hAnsi="宋体"/>
                <w:sz w:val="21"/>
                <w:szCs w:val="21"/>
              </w:rPr>
            </w:pPr>
            <w:r w:rsidRPr="00E579E1">
              <w:rPr>
                <w:rFonts w:ascii="宋体" w:hAnsi="宋体" w:hint="eastAsia"/>
                <w:sz w:val="21"/>
                <w:szCs w:val="21"/>
              </w:rPr>
              <w:t>第一作者</w:t>
            </w:r>
          </w:p>
        </w:tc>
      </w:tr>
      <w:tr w:rsidR="00426A32" w:rsidRPr="00E579E1" w14:paraId="6F566D5D" w14:textId="77777777" w:rsidTr="005A03D8">
        <w:trPr>
          <w:trHeight w:val="567"/>
          <w:jc w:val="center"/>
        </w:trPr>
        <w:tc>
          <w:tcPr>
            <w:tcW w:w="1562" w:type="dxa"/>
            <w:vAlign w:val="center"/>
          </w:tcPr>
          <w:p w14:paraId="27C16DC5" w14:textId="0C2BCA3D" w:rsidR="00426A32" w:rsidRPr="005A03D8" w:rsidRDefault="009277FC" w:rsidP="00426A32">
            <w:pPr>
              <w:pStyle w:val="a8"/>
              <w:adjustRightInd w:val="0"/>
              <w:spacing w:after="50" w:line="240" w:lineRule="auto"/>
              <w:ind w:firstLineChars="0" w:firstLine="0"/>
              <w:jc w:val="center"/>
              <w:outlineLvl w:val="1"/>
              <w:rPr>
                <w:rFonts w:ascii="Times New Roman"/>
                <w:sz w:val="21"/>
                <w:szCs w:val="21"/>
              </w:rPr>
            </w:pPr>
            <w:r w:rsidRPr="005A03D8">
              <w:rPr>
                <w:rFonts w:ascii="Times New Roman"/>
                <w:sz w:val="21"/>
                <w:szCs w:val="21"/>
              </w:rPr>
              <w:lastRenderedPageBreak/>
              <w:t>1</w:t>
            </w:r>
            <w:r w:rsidR="001B276F" w:rsidRPr="005A03D8">
              <w:rPr>
                <w:rFonts w:ascii="Times New Roman"/>
                <w:sz w:val="21"/>
                <w:szCs w:val="21"/>
              </w:rPr>
              <w:t xml:space="preserve"> </w:t>
            </w:r>
          </w:p>
        </w:tc>
        <w:tc>
          <w:tcPr>
            <w:tcW w:w="3186" w:type="dxa"/>
            <w:vAlign w:val="center"/>
          </w:tcPr>
          <w:p w14:paraId="429CF303" w14:textId="4535F82D" w:rsidR="00426A32" w:rsidRPr="005A03D8" w:rsidRDefault="00426A32" w:rsidP="005A03D8">
            <w:pPr>
              <w:pStyle w:val="a8"/>
              <w:adjustRightInd w:val="0"/>
              <w:spacing w:after="50" w:line="240" w:lineRule="auto"/>
              <w:ind w:firstLineChars="0" w:firstLine="0"/>
              <w:outlineLvl w:val="1"/>
              <w:rPr>
                <w:rFonts w:ascii="Times New Roman"/>
                <w:sz w:val="21"/>
                <w:szCs w:val="21"/>
              </w:rPr>
            </w:pPr>
            <w:r w:rsidRPr="005A03D8">
              <w:rPr>
                <w:rFonts w:ascii="Times New Roman"/>
                <w:sz w:val="21"/>
                <w:szCs w:val="21"/>
              </w:rPr>
              <w:t>PID Passivity-Based Control of Port-Hamiltonian Systems</w:t>
            </w:r>
          </w:p>
        </w:tc>
        <w:tc>
          <w:tcPr>
            <w:tcW w:w="2020" w:type="dxa"/>
            <w:vAlign w:val="center"/>
          </w:tcPr>
          <w:p w14:paraId="1A2388C4" w14:textId="427EB608" w:rsidR="00426A32" w:rsidRPr="005A03D8" w:rsidRDefault="00426A32" w:rsidP="00426A32">
            <w:pPr>
              <w:pStyle w:val="a8"/>
              <w:adjustRightInd w:val="0"/>
              <w:spacing w:after="50" w:line="240" w:lineRule="auto"/>
              <w:ind w:firstLineChars="0" w:firstLine="0"/>
              <w:outlineLvl w:val="1"/>
              <w:rPr>
                <w:rFonts w:ascii="Times New Roman"/>
                <w:sz w:val="21"/>
                <w:szCs w:val="21"/>
              </w:rPr>
            </w:pPr>
            <w:r w:rsidRPr="005A03D8">
              <w:rPr>
                <w:rFonts w:ascii="Times New Roman"/>
                <w:sz w:val="21"/>
                <w:szCs w:val="21"/>
              </w:rPr>
              <w:t>IEEE Transactions on Automatic Control</w:t>
            </w:r>
          </w:p>
        </w:tc>
        <w:tc>
          <w:tcPr>
            <w:tcW w:w="2161" w:type="dxa"/>
            <w:vAlign w:val="center"/>
          </w:tcPr>
          <w:p w14:paraId="60429667" w14:textId="121A2906" w:rsidR="00426A32" w:rsidRPr="005A03D8" w:rsidRDefault="00426A32" w:rsidP="00426A32">
            <w:pPr>
              <w:pStyle w:val="a8"/>
              <w:adjustRightInd w:val="0"/>
              <w:spacing w:after="50" w:line="240" w:lineRule="auto"/>
              <w:ind w:firstLineChars="0" w:firstLine="0"/>
              <w:outlineLvl w:val="1"/>
              <w:rPr>
                <w:rFonts w:ascii="Times New Roman"/>
                <w:sz w:val="21"/>
                <w:szCs w:val="21"/>
              </w:rPr>
            </w:pPr>
            <w:r w:rsidRPr="005A03D8">
              <w:rPr>
                <w:rFonts w:ascii="Times New Roman"/>
                <w:sz w:val="21"/>
                <w:szCs w:val="21"/>
              </w:rPr>
              <w:t>Meng Zhang, Broja Pablo,Romeo Ortega,Zhitao Liu, Hongye Su</w:t>
            </w:r>
          </w:p>
        </w:tc>
        <w:tc>
          <w:tcPr>
            <w:tcW w:w="1669" w:type="dxa"/>
            <w:vAlign w:val="center"/>
          </w:tcPr>
          <w:p w14:paraId="7590C707" w14:textId="77F36BA0" w:rsidR="00426A32" w:rsidRPr="005A03D8" w:rsidRDefault="00E624DA" w:rsidP="005A03D8">
            <w:pPr>
              <w:pStyle w:val="a8"/>
              <w:adjustRightInd w:val="0"/>
              <w:spacing w:after="50" w:line="240" w:lineRule="auto"/>
              <w:ind w:firstLineChars="0" w:firstLine="0"/>
              <w:outlineLvl w:val="1"/>
              <w:rPr>
                <w:rFonts w:ascii="Times New Roman"/>
                <w:sz w:val="21"/>
                <w:szCs w:val="21"/>
              </w:rPr>
            </w:pPr>
            <w:r w:rsidRPr="005A03D8">
              <w:rPr>
                <w:rFonts w:ascii="Times New Roman"/>
                <w:sz w:val="21"/>
                <w:szCs w:val="21"/>
              </w:rPr>
              <w:t>63(</w:t>
            </w:r>
            <w:r w:rsidR="00426A32" w:rsidRPr="005A03D8">
              <w:rPr>
                <w:rFonts w:ascii="Times New Roman"/>
                <w:sz w:val="21"/>
                <w:szCs w:val="21"/>
              </w:rPr>
              <w:t>4</w:t>
            </w:r>
            <w:r w:rsidRPr="005A03D8">
              <w:rPr>
                <w:rFonts w:ascii="Times New Roman"/>
                <w:sz w:val="21"/>
                <w:szCs w:val="21"/>
              </w:rPr>
              <w:t>)</w:t>
            </w:r>
            <w:r w:rsidR="00426A32" w:rsidRPr="005A03D8">
              <w:rPr>
                <w:rFonts w:ascii="Times New Roman"/>
                <w:sz w:val="21"/>
                <w:szCs w:val="21"/>
              </w:rPr>
              <w:t>, 1032-1044, 2018</w:t>
            </w:r>
          </w:p>
        </w:tc>
        <w:tc>
          <w:tcPr>
            <w:tcW w:w="850" w:type="dxa"/>
            <w:vAlign w:val="center"/>
          </w:tcPr>
          <w:p w14:paraId="40CB446C" w14:textId="77777777" w:rsidR="005A03D8" w:rsidRDefault="00426A32" w:rsidP="005A03D8">
            <w:pPr>
              <w:pStyle w:val="a8"/>
              <w:adjustRightInd w:val="0"/>
              <w:spacing w:after="50" w:line="240" w:lineRule="auto"/>
              <w:ind w:firstLineChars="0" w:firstLine="0"/>
              <w:outlineLvl w:val="1"/>
              <w:rPr>
                <w:rFonts w:ascii="Times New Roman"/>
                <w:sz w:val="21"/>
                <w:szCs w:val="21"/>
              </w:rPr>
            </w:pPr>
            <w:r w:rsidRPr="005A03D8">
              <w:rPr>
                <w:rFonts w:ascii="Times New Roman"/>
                <w:sz w:val="21"/>
                <w:szCs w:val="21"/>
              </w:rPr>
              <w:t>2018</w:t>
            </w:r>
            <w:r w:rsidR="006A64EC" w:rsidRPr="005A03D8">
              <w:rPr>
                <w:rFonts w:ascii="Times New Roman"/>
                <w:sz w:val="21"/>
                <w:szCs w:val="21"/>
              </w:rPr>
              <w:t>.</w:t>
            </w:r>
          </w:p>
          <w:p w14:paraId="4E306109" w14:textId="71E6DD78" w:rsidR="00426A32" w:rsidRPr="005A03D8" w:rsidRDefault="006A64EC" w:rsidP="005A03D8">
            <w:pPr>
              <w:pStyle w:val="a8"/>
              <w:adjustRightInd w:val="0"/>
              <w:spacing w:after="50" w:line="240" w:lineRule="auto"/>
              <w:ind w:firstLineChars="0" w:firstLine="0"/>
              <w:outlineLvl w:val="1"/>
              <w:rPr>
                <w:rFonts w:ascii="Times New Roman"/>
                <w:sz w:val="21"/>
                <w:szCs w:val="21"/>
              </w:rPr>
            </w:pPr>
            <w:r w:rsidRPr="005A03D8">
              <w:rPr>
                <w:rFonts w:ascii="Times New Roman"/>
                <w:sz w:val="21"/>
                <w:szCs w:val="21"/>
              </w:rPr>
              <w:t>04</w:t>
            </w:r>
          </w:p>
        </w:tc>
        <w:tc>
          <w:tcPr>
            <w:tcW w:w="872" w:type="dxa"/>
            <w:vAlign w:val="center"/>
          </w:tcPr>
          <w:p w14:paraId="31077C19" w14:textId="05A714AC" w:rsidR="00426A32" w:rsidRPr="005A03D8" w:rsidRDefault="00426A32" w:rsidP="00426A32">
            <w:pPr>
              <w:pStyle w:val="a8"/>
              <w:adjustRightInd w:val="0"/>
              <w:spacing w:after="50" w:line="240" w:lineRule="auto"/>
              <w:ind w:firstLineChars="0" w:firstLine="0"/>
              <w:jc w:val="center"/>
              <w:outlineLvl w:val="1"/>
              <w:rPr>
                <w:rFonts w:ascii="Times New Roman"/>
                <w:sz w:val="21"/>
                <w:szCs w:val="21"/>
              </w:rPr>
            </w:pPr>
            <w:r w:rsidRPr="005A03D8">
              <w:rPr>
                <w:rFonts w:ascii="Times New Roman"/>
                <w:sz w:val="21"/>
                <w:szCs w:val="21"/>
              </w:rPr>
              <w:t>Zhitao Liu</w:t>
            </w:r>
          </w:p>
        </w:tc>
        <w:tc>
          <w:tcPr>
            <w:tcW w:w="794" w:type="dxa"/>
            <w:vAlign w:val="center"/>
          </w:tcPr>
          <w:p w14:paraId="07309F28" w14:textId="75D0B424" w:rsidR="00426A32" w:rsidRPr="005A03D8" w:rsidRDefault="00426A32" w:rsidP="00426A32">
            <w:pPr>
              <w:pStyle w:val="a8"/>
              <w:adjustRightInd w:val="0"/>
              <w:spacing w:after="50" w:line="240" w:lineRule="auto"/>
              <w:ind w:firstLineChars="0" w:firstLine="0"/>
              <w:jc w:val="center"/>
              <w:outlineLvl w:val="1"/>
              <w:rPr>
                <w:rFonts w:ascii="Times New Roman"/>
                <w:sz w:val="21"/>
                <w:szCs w:val="21"/>
              </w:rPr>
            </w:pPr>
            <w:r w:rsidRPr="005A03D8">
              <w:rPr>
                <w:rFonts w:ascii="Times New Roman"/>
                <w:sz w:val="21"/>
                <w:szCs w:val="21"/>
              </w:rPr>
              <w:t>Meng Zhang</w:t>
            </w:r>
          </w:p>
        </w:tc>
      </w:tr>
      <w:tr w:rsidR="00426A32" w:rsidRPr="00E579E1" w14:paraId="09E48351" w14:textId="77777777" w:rsidTr="005A03D8">
        <w:trPr>
          <w:trHeight w:hRule="exact" w:val="1565"/>
          <w:jc w:val="center"/>
        </w:trPr>
        <w:tc>
          <w:tcPr>
            <w:tcW w:w="1562" w:type="dxa"/>
            <w:vAlign w:val="center"/>
          </w:tcPr>
          <w:p w14:paraId="7A5F0B8F" w14:textId="7EEC71A3" w:rsidR="00426A32" w:rsidRPr="005A03D8" w:rsidRDefault="009277FC" w:rsidP="00426A32">
            <w:pPr>
              <w:pStyle w:val="a8"/>
              <w:adjustRightInd w:val="0"/>
              <w:spacing w:after="50" w:line="240" w:lineRule="auto"/>
              <w:ind w:firstLineChars="0" w:firstLine="0"/>
              <w:jc w:val="center"/>
              <w:outlineLvl w:val="1"/>
              <w:rPr>
                <w:rFonts w:ascii="Times New Roman"/>
                <w:sz w:val="21"/>
                <w:szCs w:val="21"/>
              </w:rPr>
            </w:pPr>
            <w:r w:rsidRPr="005A03D8">
              <w:rPr>
                <w:rFonts w:ascii="Times New Roman"/>
                <w:sz w:val="21"/>
                <w:szCs w:val="21"/>
              </w:rPr>
              <w:t>2</w:t>
            </w:r>
            <w:r w:rsidR="001B276F" w:rsidRPr="005A03D8">
              <w:rPr>
                <w:rFonts w:ascii="Times New Roman"/>
                <w:sz w:val="21"/>
                <w:szCs w:val="21"/>
              </w:rPr>
              <w:t xml:space="preserve"> </w:t>
            </w:r>
          </w:p>
        </w:tc>
        <w:tc>
          <w:tcPr>
            <w:tcW w:w="3186" w:type="dxa"/>
            <w:vAlign w:val="center"/>
          </w:tcPr>
          <w:p w14:paraId="2B4B5B05" w14:textId="77777777" w:rsidR="00426A32" w:rsidRPr="005A03D8" w:rsidRDefault="00426A32" w:rsidP="005A03D8">
            <w:pPr>
              <w:autoSpaceDE w:val="0"/>
              <w:autoSpaceDN w:val="0"/>
              <w:adjustRightInd w:val="0"/>
              <w:rPr>
                <w:rFonts w:ascii="Times New Roman" w:eastAsia="宋体" w:hAnsi="Times New Roman" w:cs="Times New Roman"/>
                <w:szCs w:val="21"/>
              </w:rPr>
            </w:pPr>
            <w:r w:rsidRPr="005A03D8">
              <w:rPr>
                <w:rFonts w:ascii="Times New Roman" w:eastAsia="宋体" w:hAnsi="Times New Roman" w:cs="Times New Roman"/>
                <w:szCs w:val="21"/>
              </w:rPr>
              <w:t>Further Deleterious Effects of the Dissipation Obstacle in Control-by-interconnection of Port-Hamiltonian Systems</w:t>
            </w:r>
          </w:p>
        </w:tc>
        <w:tc>
          <w:tcPr>
            <w:tcW w:w="2020" w:type="dxa"/>
            <w:vAlign w:val="center"/>
          </w:tcPr>
          <w:p w14:paraId="04EFA237" w14:textId="77777777" w:rsidR="00426A32" w:rsidRPr="005A03D8" w:rsidRDefault="00426A32" w:rsidP="00426A32">
            <w:pPr>
              <w:pStyle w:val="a8"/>
              <w:autoSpaceDE w:val="0"/>
              <w:autoSpaceDN w:val="0"/>
              <w:adjustRightInd w:val="0"/>
              <w:spacing w:after="50" w:line="240" w:lineRule="auto"/>
              <w:ind w:firstLineChars="0" w:firstLine="0"/>
              <w:jc w:val="left"/>
              <w:outlineLvl w:val="1"/>
              <w:rPr>
                <w:rFonts w:ascii="Times New Roman"/>
                <w:sz w:val="21"/>
                <w:szCs w:val="21"/>
              </w:rPr>
            </w:pPr>
            <w:r w:rsidRPr="005A03D8">
              <w:rPr>
                <w:rFonts w:ascii="Times New Roman"/>
                <w:sz w:val="21"/>
                <w:szCs w:val="21"/>
              </w:rPr>
              <w:t>Automatica</w:t>
            </w:r>
          </w:p>
        </w:tc>
        <w:tc>
          <w:tcPr>
            <w:tcW w:w="2161" w:type="dxa"/>
            <w:vAlign w:val="center"/>
          </w:tcPr>
          <w:p w14:paraId="782ED1D2" w14:textId="77777777" w:rsidR="00426A32" w:rsidRPr="005A03D8" w:rsidRDefault="00426A32" w:rsidP="00426A32">
            <w:pPr>
              <w:pStyle w:val="a8"/>
              <w:adjustRightInd w:val="0"/>
              <w:spacing w:after="50" w:line="240" w:lineRule="auto"/>
              <w:ind w:firstLineChars="0" w:firstLine="0"/>
              <w:outlineLvl w:val="1"/>
              <w:rPr>
                <w:rFonts w:ascii="Times New Roman"/>
                <w:sz w:val="21"/>
                <w:szCs w:val="21"/>
              </w:rPr>
            </w:pPr>
            <w:r w:rsidRPr="005A03D8">
              <w:rPr>
                <w:rFonts w:ascii="Times New Roman"/>
                <w:sz w:val="21"/>
                <w:szCs w:val="21"/>
              </w:rPr>
              <w:t>Meng Zhang, Romeo Ortega, Dimitri Jeltsema, Hongye Su</w:t>
            </w:r>
          </w:p>
        </w:tc>
        <w:tc>
          <w:tcPr>
            <w:tcW w:w="1669" w:type="dxa"/>
            <w:vAlign w:val="center"/>
          </w:tcPr>
          <w:p w14:paraId="37346E2F" w14:textId="0D67F98D" w:rsidR="00426A32" w:rsidRPr="005A03D8" w:rsidRDefault="00426A32" w:rsidP="005A03D8">
            <w:pPr>
              <w:pStyle w:val="a8"/>
              <w:adjustRightInd w:val="0"/>
              <w:spacing w:after="50" w:line="240" w:lineRule="auto"/>
              <w:ind w:firstLineChars="0" w:firstLine="0"/>
              <w:outlineLvl w:val="1"/>
              <w:rPr>
                <w:rFonts w:ascii="Times New Roman"/>
                <w:sz w:val="21"/>
                <w:szCs w:val="21"/>
              </w:rPr>
            </w:pPr>
            <w:r w:rsidRPr="005A03D8">
              <w:rPr>
                <w:rFonts w:ascii="Times New Roman"/>
                <w:sz w:val="21"/>
                <w:szCs w:val="21"/>
              </w:rPr>
              <w:t>61, 227-231, 2015</w:t>
            </w:r>
          </w:p>
        </w:tc>
        <w:tc>
          <w:tcPr>
            <w:tcW w:w="850" w:type="dxa"/>
            <w:vAlign w:val="center"/>
          </w:tcPr>
          <w:p w14:paraId="54343520" w14:textId="77777777" w:rsidR="005A03D8" w:rsidRDefault="00426A32" w:rsidP="005A03D8">
            <w:pPr>
              <w:rPr>
                <w:rFonts w:ascii="Times New Roman" w:eastAsia="宋体" w:hAnsi="Times New Roman" w:cs="Times New Roman"/>
                <w:szCs w:val="21"/>
              </w:rPr>
            </w:pPr>
            <w:r w:rsidRPr="005A03D8">
              <w:rPr>
                <w:rFonts w:ascii="Times New Roman" w:eastAsia="宋体" w:hAnsi="Times New Roman" w:cs="Times New Roman"/>
                <w:szCs w:val="21"/>
              </w:rPr>
              <w:t>2015</w:t>
            </w:r>
            <w:r w:rsidR="006A64EC" w:rsidRPr="005A03D8">
              <w:rPr>
                <w:rFonts w:ascii="Times New Roman" w:eastAsia="宋体" w:hAnsi="Times New Roman" w:cs="Times New Roman"/>
                <w:szCs w:val="21"/>
              </w:rPr>
              <w:t>.</w:t>
            </w:r>
          </w:p>
          <w:p w14:paraId="7173D584" w14:textId="6CAA16A9" w:rsidR="00426A32" w:rsidRPr="005A03D8" w:rsidRDefault="006A64EC" w:rsidP="005A03D8">
            <w:pPr>
              <w:rPr>
                <w:rFonts w:ascii="Times New Roman" w:eastAsia="宋体" w:hAnsi="Times New Roman" w:cs="Times New Roman"/>
                <w:szCs w:val="21"/>
              </w:rPr>
            </w:pPr>
            <w:r w:rsidRPr="005A03D8">
              <w:rPr>
                <w:rFonts w:ascii="Times New Roman" w:eastAsia="宋体" w:hAnsi="Times New Roman" w:cs="Times New Roman"/>
                <w:szCs w:val="21"/>
              </w:rPr>
              <w:t>11</w:t>
            </w:r>
          </w:p>
        </w:tc>
        <w:tc>
          <w:tcPr>
            <w:tcW w:w="872" w:type="dxa"/>
            <w:vAlign w:val="center"/>
          </w:tcPr>
          <w:p w14:paraId="03D31DFF" w14:textId="77777777" w:rsidR="00426A32" w:rsidRPr="005A03D8" w:rsidRDefault="00426A32" w:rsidP="00426A32">
            <w:pPr>
              <w:pStyle w:val="a8"/>
              <w:adjustRightInd w:val="0"/>
              <w:spacing w:after="50" w:line="240" w:lineRule="auto"/>
              <w:ind w:firstLineChars="0" w:firstLine="0"/>
              <w:jc w:val="center"/>
              <w:outlineLvl w:val="1"/>
              <w:rPr>
                <w:rFonts w:ascii="Times New Roman"/>
                <w:sz w:val="21"/>
                <w:szCs w:val="21"/>
              </w:rPr>
            </w:pPr>
            <w:r w:rsidRPr="005A03D8">
              <w:rPr>
                <w:rFonts w:ascii="Times New Roman"/>
                <w:sz w:val="21"/>
                <w:szCs w:val="21"/>
              </w:rPr>
              <w:t>Hongye Su</w:t>
            </w:r>
          </w:p>
        </w:tc>
        <w:tc>
          <w:tcPr>
            <w:tcW w:w="794" w:type="dxa"/>
            <w:vAlign w:val="center"/>
          </w:tcPr>
          <w:p w14:paraId="5532689F" w14:textId="2CA8F3F0" w:rsidR="00426A32" w:rsidRPr="005A03D8" w:rsidRDefault="00426A32" w:rsidP="00426A32">
            <w:pPr>
              <w:pStyle w:val="a8"/>
              <w:adjustRightInd w:val="0"/>
              <w:spacing w:after="50" w:line="240" w:lineRule="auto"/>
              <w:ind w:firstLineChars="0" w:firstLine="0"/>
              <w:jc w:val="center"/>
              <w:outlineLvl w:val="1"/>
              <w:rPr>
                <w:rFonts w:ascii="Times New Roman"/>
                <w:sz w:val="21"/>
                <w:szCs w:val="21"/>
              </w:rPr>
            </w:pPr>
            <w:r w:rsidRPr="005A03D8">
              <w:rPr>
                <w:rFonts w:ascii="Times New Roman"/>
                <w:sz w:val="21"/>
                <w:szCs w:val="21"/>
              </w:rPr>
              <w:t>Meng Zhang</w:t>
            </w:r>
          </w:p>
        </w:tc>
      </w:tr>
      <w:tr w:rsidR="00426A32" w:rsidRPr="00E579E1" w14:paraId="487FFCB8" w14:textId="77777777" w:rsidTr="005A03D8">
        <w:trPr>
          <w:trHeight w:hRule="exact" w:val="1565"/>
          <w:jc w:val="center"/>
        </w:trPr>
        <w:tc>
          <w:tcPr>
            <w:tcW w:w="1562" w:type="dxa"/>
            <w:vAlign w:val="center"/>
          </w:tcPr>
          <w:p w14:paraId="013E2C76" w14:textId="1EC1F702" w:rsidR="00873B62" w:rsidRPr="005A03D8" w:rsidRDefault="009277FC" w:rsidP="001B276F">
            <w:pPr>
              <w:pStyle w:val="a8"/>
              <w:adjustRightInd w:val="0"/>
              <w:spacing w:after="50" w:line="240" w:lineRule="auto"/>
              <w:ind w:firstLineChars="0" w:firstLine="0"/>
              <w:jc w:val="center"/>
              <w:outlineLvl w:val="1"/>
              <w:rPr>
                <w:rFonts w:ascii="Times New Roman"/>
                <w:sz w:val="21"/>
                <w:szCs w:val="21"/>
              </w:rPr>
            </w:pPr>
            <w:r w:rsidRPr="005A03D8">
              <w:rPr>
                <w:rFonts w:ascii="Times New Roman"/>
                <w:sz w:val="21"/>
                <w:szCs w:val="21"/>
              </w:rPr>
              <w:t>3</w:t>
            </w:r>
            <w:r w:rsidR="001B276F" w:rsidRPr="005A03D8">
              <w:rPr>
                <w:rFonts w:ascii="Times New Roman"/>
                <w:sz w:val="21"/>
                <w:szCs w:val="21"/>
              </w:rPr>
              <w:t xml:space="preserve"> </w:t>
            </w:r>
          </w:p>
        </w:tc>
        <w:tc>
          <w:tcPr>
            <w:tcW w:w="3186" w:type="dxa"/>
            <w:vAlign w:val="center"/>
          </w:tcPr>
          <w:p w14:paraId="493C5ECB" w14:textId="02C524EC" w:rsidR="00426A32" w:rsidRPr="005A03D8" w:rsidRDefault="00426A32" w:rsidP="005A03D8">
            <w:pPr>
              <w:autoSpaceDE w:val="0"/>
              <w:autoSpaceDN w:val="0"/>
              <w:adjustRightInd w:val="0"/>
              <w:rPr>
                <w:rFonts w:ascii="Times New Roman" w:eastAsia="宋体" w:hAnsi="Times New Roman" w:cs="Times New Roman"/>
                <w:szCs w:val="21"/>
              </w:rPr>
            </w:pPr>
            <w:r w:rsidRPr="005A03D8">
              <w:rPr>
                <w:rFonts w:ascii="Times New Roman" w:eastAsia="宋体" w:hAnsi="Times New Roman" w:cs="Times New Roman"/>
                <w:szCs w:val="21"/>
              </w:rPr>
              <w:t>Quantized Feedback Control of Fuzzy Markov Jump Systems</w:t>
            </w:r>
          </w:p>
        </w:tc>
        <w:tc>
          <w:tcPr>
            <w:tcW w:w="2020" w:type="dxa"/>
            <w:vAlign w:val="center"/>
          </w:tcPr>
          <w:p w14:paraId="2C0D66DE" w14:textId="602624AF" w:rsidR="00426A32" w:rsidRPr="005A03D8" w:rsidRDefault="00426A32" w:rsidP="00426A32">
            <w:pPr>
              <w:pStyle w:val="a8"/>
              <w:autoSpaceDE w:val="0"/>
              <w:autoSpaceDN w:val="0"/>
              <w:adjustRightInd w:val="0"/>
              <w:spacing w:after="50" w:line="240" w:lineRule="auto"/>
              <w:ind w:firstLineChars="0" w:firstLine="0"/>
              <w:jc w:val="left"/>
              <w:outlineLvl w:val="1"/>
              <w:rPr>
                <w:rFonts w:ascii="Times New Roman"/>
                <w:sz w:val="21"/>
                <w:szCs w:val="21"/>
              </w:rPr>
            </w:pPr>
            <w:r w:rsidRPr="005A03D8">
              <w:rPr>
                <w:rFonts w:ascii="Times New Roman"/>
                <w:sz w:val="21"/>
                <w:szCs w:val="21"/>
              </w:rPr>
              <w:t>IEEE Transactions on Cybernetics</w:t>
            </w:r>
          </w:p>
        </w:tc>
        <w:tc>
          <w:tcPr>
            <w:tcW w:w="2161" w:type="dxa"/>
            <w:vAlign w:val="center"/>
          </w:tcPr>
          <w:p w14:paraId="19301EC7" w14:textId="325A3B33" w:rsidR="00426A32" w:rsidRPr="005A03D8" w:rsidRDefault="00426A32" w:rsidP="00426A32">
            <w:pPr>
              <w:pStyle w:val="a8"/>
              <w:adjustRightInd w:val="0"/>
              <w:spacing w:after="50" w:line="240" w:lineRule="auto"/>
              <w:ind w:firstLineChars="0" w:firstLine="0"/>
              <w:outlineLvl w:val="1"/>
              <w:rPr>
                <w:rFonts w:ascii="Times New Roman"/>
                <w:sz w:val="21"/>
                <w:szCs w:val="21"/>
              </w:rPr>
            </w:pPr>
            <w:r w:rsidRPr="005A03D8">
              <w:rPr>
                <w:rFonts w:ascii="Times New Roman"/>
                <w:sz w:val="21"/>
                <w:szCs w:val="21"/>
              </w:rPr>
              <w:t>Meng Zhang, Peng Shi, Longhua Ma, Jianping Cai, Hongye Su</w:t>
            </w:r>
          </w:p>
        </w:tc>
        <w:tc>
          <w:tcPr>
            <w:tcW w:w="1669" w:type="dxa"/>
            <w:vAlign w:val="center"/>
          </w:tcPr>
          <w:p w14:paraId="661980BF" w14:textId="3D0C830E" w:rsidR="00426A32" w:rsidRPr="005A03D8" w:rsidRDefault="00E624DA" w:rsidP="005A03D8">
            <w:pPr>
              <w:pStyle w:val="a8"/>
              <w:adjustRightInd w:val="0"/>
              <w:spacing w:after="50" w:line="240" w:lineRule="auto"/>
              <w:ind w:firstLineChars="0" w:firstLine="0"/>
              <w:outlineLvl w:val="1"/>
              <w:rPr>
                <w:rFonts w:ascii="Times New Roman"/>
                <w:sz w:val="21"/>
                <w:szCs w:val="21"/>
              </w:rPr>
            </w:pPr>
            <w:r w:rsidRPr="005A03D8">
              <w:rPr>
                <w:rFonts w:ascii="Times New Roman"/>
                <w:sz w:val="21"/>
                <w:szCs w:val="21"/>
              </w:rPr>
              <w:t>49(</w:t>
            </w:r>
            <w:r w:rsidR="00426A32" w:rsidRPr="005A03D8">
              <w:rPr>
                <w:rFonts w:ascii="Times New Roman"/>
                <w:sz w:val="21"/>
                <w:szCs w:val="21"/>
              </w:rPr>
              <w:t>9</w:t>
            </w:r>
            <w:r w:rsidRPr="005A03D8">
              <w:rPr>
                <w:rFonts w:ascii="Times New Roman"/>
                <w:sz w:val="21"/>
                <w:szCs w:val="21"/>
              </w:rPr>
              <w:t>)</w:t>
            </w:r>
            <w:r w:rsidR="00426A32" w:rsidRPr="005A03D8">
              <w:rPr>
                <w:rFonts w:ascii="Times New Roman"/>
                <w:sz w:val="21"/>
                <w:szCs w:val="21"/>
              </w:rPr>
              <w:t xml:space="preserve">, 3357-3384, </w:t>
            </w:r>
          </w:p>
        </w:tc>
        <w:tc>
          <w:tcPr>
            <w:tcW w:w="850" w:type="dxa"/>
            <w:vAlign w:val="center"/>
          </w:tcPr>
          <w:p w14:paraId="7E0A4FF3" w14:textId="77777777" w:rsidR="005A03D8" w:rsidRDefault="00426A32" w:rsidP="005A03D8">
            <w:pPr>
              <w:rPr>
                <w:rFonts w:ascii="Times New Roman" w:eastAsia="宋体" w:hAnsi="Times New Roman" w:cs="Times New Roman"/>
                <w:szCs w:val="21"/>
              </w:rPr>
            </w:pPr>
            <w:r w:rsidRPr="005A03D8">
              <w:rPr>
                <w:rFonts w:ascii="Times New Roman" w:eastAsia="宋体" w:hAnsi="Times New Roman" w:cs="Times New Roman"/>
                <w:szCs w:val="21"/>
              </w:rPr>
              <w:t>2019</w:t>
            </w:r>
            <w:r w:rsidR="00C0594D" w:rsidRPr="005A03D8">
              <w:rPr>
                <w:rFonts w:ascii="Times New Roman" w:eastAsia="宋体" w:hAnsi="Times New Roman" w:cs="Times New Roman"/>
                <w:szCs w:val="21"/>
              </w:rPr>
              <w:t>.</w:t>
            </w:r>
          </w:p>
          <w:p w14:paraId="7B6D1206" w14:textId="3AF9038F" w:rsidR="00426A32" w:rsidRPr="005A03D8" w:rsidRDefault="00C0594D" w:rsidP="005A03D8">
            <w:pPr>
              <w:rPr>
                <w:rFonts w:ascii="Times New Roman" w:eastAsia="宋体" w:hAnsi="Times New Roman" w:cs="Times New Roman"/>
                <w:szCs w:val="21"/>
              </w:rPr>
            </w:pPr>
            <w:r w:rsidRPr="005A03D8">
              <w:rPr>
                <w:rFonts w:ascii="Times New Roman" w:eastAsia="宋体" w:hAnsi="Times New Roman" w:cs="Times New Roman"/>
                <w:szCs w:val="21"/>
              </w:rPr>
              <w:t>09</w:t>
            </w:r>
          </w:p>
        </w:tc>
        <w:tc>
          <w:tcPr>
            <w:tcW w:w="872" w:type="dxa"/>
            <w:vAlign w:val="center"/>
          </w:tcPr>
          <w:p w14:paraId="22596CF0" w14:textId="5A3C82A2" w:rsidR="00426A32" w:rsidRPr="005A03D8" w:rsidRDefault="00426A32" w:rsidP="00426A32">
            <w:pPr>
              <w:pStyle w:val="a8"/>
              <w:adjustRightInd w:val="0"/>
              <w:spacing w:after="50" w:line="240" w:lineRule="auto"/>
              <w:ind w:firstLineChars="0" w:firstLine="0"/>
              <w:jc w:val="center"/>
              <w:outlineLvl w:val="1"/>
              <w:rPr>
                <w:rFonts w:ascii="Times New Roman"/>
                <w:sz w:val="21"/>
                <w:szCs w:val="21"/>
              </w:rPr>
            </w:pPr>
            <w:r w:rsidRPr="005A03D8">
              <w:rPr>
                <w:rFonts w:ascii="Times New Roman"/>
                <w:sz w:val="21"/>
                <w:szCs w:val="21"/>
              </w:rPr>
              <w:t>Meng Zhang</w:t>
            </w:r>
          </w:p>
        </w:tc>
        <w:tc>
          <w:tcPr>
            <w:tcW w:w="794" w:type="dxa"/>
            <w:vAlign w:val="center"/>
          </w:tcPr>
          <w:p w14:paraId="5BB4F74C" w14:textId="5E6C69E6" w:rsidR="00426A32" w:rsidRPr="005A03D8" w:rsidRDefault="00426A32" w:rsidP="00426A32">
            <w:pPr>
              <w:pStyle w:val="a8"/>
              <w:adjustRightInd w:val="0"/>
              <w:spacing w:after="50" w:line="240" w:lineRule="auto"/>
              <w:ind w:firstLineChars="0" w:firstLine="0"/>
              <w:jc w:val="center"/>
              <w:outlineLvl w:val="1"/>
              <w:rPr>
                <w:rFonts w:ascii="Times New Roman"/>
                <w:sz w:val="21"/>
                <w:szCs w:val="21"/>
              </w:rPr>
            </w:pPr>
            <w:r w:rsidRPr="005A03D8">
              <w:rPr>
                <w:rFonts w:ascii="Times New Roman"/>
                <w:sz w:val="21"/>
                <w:szCs w:val="21"/>
              </w:rPr>
              <w:t>Meng Zhang</w:t>
            </w:r>
          </w:p>
        </w:tc>
      </w:tr>
      <w:tr w:rsidR="00426A32" w:rsidRPr="00E579E1" w14:paraId="55BC5BDF" w14:textId="77777777" w:rsidTr="005A03D8">
        <w:trPr>
          <w:trHeight w:hRule="exact" w:val="1413"/>
          <w:jc w:val="center"/>
        </w:trPr>
        <w:tc>
          <w:tcPr>
            <w:tcW w:w="1562" w:type="dxa"/>
            <w:vAlign w:val="center"/>
          </w:tcPr>
          <w:p w14:paraId="1E8E6EF4" w14:textId="6B3D528B" w:rsidR="00873B62" w:rsidRPr="005A03D8" w:rsidRDefault="009277FC" w:rsidP="001B276F">
            <w:pPr>
              <w:pStyle w:val="a8"/>
              <w:adjustRightInd w:val="0"/>
              <w:spacing w:after="50" w:line="240" w:lineRule="auto"/>
              <w:ind w:firstLineChars="0" w:firstLine="0"/>
              <w:jc w:val="center"/>
              <w:outlineLvl w:val="1"/>
              <w:rPr>
                <w:rFonts w:ascii="Times New Roman"/>
                <w:sz w:val="21"/>
                <w:szCs w:val="21"/>
              </w:rPr>
            </w:pPr>
            <w:r w:rsidRPr="005A03D8">
              <w:rPr>
                <w:rFonts w:ascii="Times New Roman"/>
                <w:sz w:val="21"/>
                <w:szCs w:val="21"/>
              </w:rPr>
              <w:t>4</w:t>
            </w:r>
            <w:r w:rsidR="001B276F" w:rsidRPr="005A03D8">
              <w:rPr>
                <w:rFonts w:ascii="Times New Roman"/>
                <w:sz w:val="21"/>
                <w:szCs w:val="21"/>
              </w:rPr>
              <w:t xml:space="preserve"> </w:t>
            </w:r>
          </w:p>
        </w:tc>
        <w:tc>
          <w:tcPr>
            <w:tcW w:w="3186" w:type="dxa"/>
            <w:vAlign w:val="center"/>
          </w:tcPr>
          <w:p w14:paraId="594346C7" w14:textId="3387D3EC" w:rsidR="00426A32" w:rsidRPr="005A03D8" w:rsidRDefault="00426A32" w:rsidP="005A03D8">
            <w:pPr>
              <w:rPr>
                <w:rFonts w:ascii="Times New Roman" w:eastAsia="宋体" w:hAnsi="Times New Roman" w:cs="Times New Roman"/>
                <w:szCs w:val="21"/>
              </w:rPr>
            </w:pPr>
            <w:r w:rsidRPr="005A03D8">
              <w:rPr>
                <w:rFonts w:ascii="Times New Roman" w:eastAsia="宋体" w:hAnsi="Times New Roman" w:cs="Times New Roman"/>
                <w:szCs w:val="21"/>
              </w:rPr>
              <w:t>Static Output Feedback Control of Switched Nonlinear Systems with Actuator Faults</w:t>
            </w:r>
          </w:p>
        </w:tc>
        <w:tc>
          <w:tcPr>
            <w:tcW w:w="2020" w:type="dxa"/>
            <w:vAlign w:val="center"/>
          </w:tcPr>
          <w:p w14:paraId="04FF2CB8" w14:textId="7CD9CCAA" w:rsidR="00426A32" w:rsidRPr="005A03D8" w:rsidRDefault="00426A32" w:rsidP="00426A32">
            <w:pPr>
              <w:pStyle w:val="a8"/>
              <w:adjustRightInd w:val="0"/>
              <w:spacing w:after="50" w:line="240" w:lineRule="auto"/>
              <w:ind w:firstLineChars="0" w:firstLine="0"/>
              <w:outlineLvl w:val="1"/>
              <w:rPr>
                <w:rFonts w:ascii="Times New Roman"/>
                <w:sz w:val="21"/>
                <w:szCs w:val="21"/>
              </w:rPr>
            </w:pPr>
            <w:r w:rsidRPr="005A03D8">
              <w:rPr>
                <w:rFonts w:ascii="Times New Roman"/>
                <w:sz w:val="21"/>
                <w:szCs w:val="21"/>
              </w:rPr>
              <w:t>IEEE Transactions on Fuzzy Systems</w:t>
            </w:r>
          </w:p>
        </w:tc>
        <w:tc>
          <w:tcPr>
            <w:tcW w:w="2161" w:type="dxa"/>
            <w:vAlign w:val="center"/>
          </w:tcPr>
          <w:p w14:paraId="4C633BF3" w14:textId="2257476F" w:rsidR="00426A32" w:rsidRPr="005A03D8" w:rsidRDefault="00426A32" w:rsidP="00426A32">
            <w:pPr>
              <w:pStyle w:val="a8"/>
              <w:adjustRightInd w:val="0"/>
              <w:spacing w:after="50" w:line="240" w:lineRule="auto"/>
              <w:ind w:firstLineChars="0" w:firstLine="0"/>
              <w:outlineLvl w:val="1"/>
              <w:rPr>
                <w:rFonts w:ascii="Times New Roman"/>
                <w:sz w:val="21"/>
                <w:szCs w:val="21"/>
              </w:rPr>
            </w:pPr>
            <w:r w:rsidRPr="005A03D8">
              <w:rPr>
                <w:rFonts w:ascii="Times New Roman"/>
                <w:sz w:val="21"/>
                <w:szCs w:val="21"/>
              </w:rPr>
              <w:t>Meng Zhang, Peng Shi,</w:t>
            </w:r>
            <w:r w:rsidR="001317C9" w:rsidRPr="005A03D8">
              <w:rPr>
                <w:rFonts w:ascii="Times New Roman"/>
                <w:sz w:val="21"/>
                <w:szCs w:val="21"/>
              </w:rPr>
              <w:t xml:space="preserve"> </w:t>
            </w:r>
            <w:r w:rsidRPr="005A03D8">
              <w:rPr>
                <w:rFonts w:ascii="Times New Roman"/>
                <w:sz w:val="21"/>
                <w:szCs w:val="21"/>
              </w:rPr>
              <w:t>Chao Shen, Zheng-Guang Wu</w:t>
            </w:r>
          </w:p>
        </w:tc>
        <w:tc>
          <w:tcPr>
            <w:tcW w:w="1669" w:type="dxa"/>
            <w:vAlign w:val="center"/>
          </w:tcPr>
          <w:p w14:paraId="15FFC075" w14:textId="700F6533" w:rsidR="00426A32" w:rsidRPr="005A03D8" w:rsidRDefault="00E624DA" w:rsidP="005A03D8">
            <w:pPr>
              <w:pStyle w:val="a8"/>
              <w:adjustRightInd w:val="0"/>
              <w:spacing w:after="50" w:line="240" w:lineRule="auto"/>
              <w:ind w:firstLineChars="0" w:firstLine="0"/>
              <w:outlineLvl w:val="1"/>
              <w:rPr>
                <w:rFonts w:ascii="Times New Roman"/>
                <w:sz w:val="21"/>
                <w:szCs w:val="21"/>
              </w:rPr>
            </w:pPr>
            <w:r w:rsidRPr="005A03D8">
              <w:rPr>
                <w:rFonts w:ascii="Times New Roman"/>
                <w:sz w:val="21"/>
                <w:szCs w:val="21"/>
              </w:rPr>
              <w:t>28(</w:t>
            </w:r>
            <w:r w:rsidR="00426A32" w:rsidRPr="005A03D8">
              <w:rPr>
                <w:rFonts w:ascii="Times New Roman"/>
                <w:sz w:val="21"/>
                <w:szCs w:val="21"/>
              </w:rPr>
              <w:t>8</w:t>
            </w:r>
            <w:r w:rsidRPr="005A03D8">
              <w:rPr>
                <w:rFonts w:ascii="Times New Roman"/>
                <w:sz w:val="21"/>
                <w:szCs w:val="21"/>
              </w:rPr>
              <w:t>)</w:t>
            </w:r>
            <w:r w:rsidR="00426A32" w:rsidRPr="005A03D8">
              <w:rPr>
                <w:rFonts w:ascii="Times New Roman"/>
                <w:sz w:val="21"/>
                <w:szCs w:val="21"/>
              </w:rPr>
              <w:t>, 1600-1609, 2020</w:t>
            </w:r>
          </w:p>
        </w:tc>
        <w:tc>
          <w:tcPr>
            <w:tcW w:w="850" w:type="dxa"/>
            <w:vAlign w:val="center"/>
          </w:tcPr>
          <w:p w14:paraId="7496098B" w14:textId="77777777" w:rsidR="005A03D8" w:rsidRDefault="00426A32" w:rsidP="005A03D8">
            <w:pPr>
              <w:rPr>
                <w:rFonts w:ascii="Times New Roman" w:eastAsia="宋体" w:hAnsi="Times New Roman" w:cs="Times New Roman"/>
                <w:szCs w:val="21"/>
              </w:rPr>
            </w:pPr>
            <w:r w:rsidRPr="005A03D8">
              <w:rPr>
                <w:rFonts w:ascii="Times New Roman" w:eastAsia="宋体" w:hAnsi="Times New Roman" w:cs="Times New Roman"/>
                <w:szCs w:val="21"/>
              </w:rPr>
              <w:t>2020</w:t>
            </w:r>
            <w:r w:rsidR="00C0594D" w:rsidRPr="005A03D8">
              <w:rPr>
                <w:rFonts w:ascii="Times New Roman" w:eastAsia="宋体" w:hAnsi="Times New Roman" w:cs="Times New Roman"/>
                <w:szCs w:val="21"/>
              </w:rPr>
              <w:t>.</w:t>
            </w:r>
          </w:p>
          <w:p w14:paraId="0F87008E" w14:textId="1D80E320" w:rsidR="00426A32" w:rsidRPr="005A03D8" w:rsidRDefault="00C0594D" w:rsidP="005A03D8">
            <w:pPr>
              <w:rPr>
                <w:rFonts w:ascii="Times New Roman" w:eastAsia="宋体" w:hAnsi="Times New Roman" w:cs="Times New Roman"/>
                <w:szCs w:val="21"/>
              </w:rPr>
            </w:pPr>
            <w:r w:rsidRPr="005A03D8">
              <w:rPr>
                <w:rFonts w:ascii="Times New Roman" w:eastAsia="宋体" w:hAnsi="Times New Roman" w:cs="Times New Roman"/>
                <w:szCs w:val="21"/>
              </w:rPr>
              <w:t>08</w:t>
            </w:r>
          </w:p>
        </w:tc>
        <w:tc>
          <w:tcPr>
            <w:tcW w:w="872" w:type="dxa"/>
            <w:vAlign w:val="center"/>
          </w:tcPr>
          <w:p w14:paraId="492CF5F7" w14:textId="58BD8269" w:rsidR="00426A32" w:rsidRPr="005A03D8" w:rsidRDefault="00426A32" w:rsidP="00426A32">
            <w:pPr>
              <w:pStyle w:val="a8"/>
              <w:adjustRightInd w:val="0"/>
              <w:spacing w:after="50" w:line="240" w:lineRule="auto"/>
              <w:ind w:firstLineChars="0" w:firstLine="0"/>
              <w:jc w:val="center"/>
              <w:outlineLvl w:val="1"/>
              <w:rPr>
                <w:rFonts w:ascii="Times New Roman"/>
                <w:sz w:val="21"/>
                <w:szCs w:val="21"/>
              </w:rPr>
            </w:pPr>
            <w:r w:rsidRPr="005A03D8">
              <w:rPr>
                <w:rFonts w:ascii="Times New Roman"/>
                <w:sz w:val="21"/>
                <w:szCs w:val="21"/>
              </w:rPr>
              <w:t>Chao Shen</w:t>
            </w:r>
          </w:p>
        </w:tc>
        <w:tc>
          <w:tcPr>
            <w:tcW w:w="794" w:type="dxa"/>
            <w:vAlign w:val="center"/>
          </w:tcPr>
          <w:p w14:paraId="5CE4EF47" w14:textId="7940D0A8" w:rsidR="00426A32" w:rsidRPr="005A03D8" w:rsidRDefault="00426A32" w:rsidP="00426A32">
            <w:pPr>
              <w:pStyle w:val="a8"/>
              <w:adjustRightInd w:val="0"/>
              <w:spacing w:after="50" w:line="240" w:lineRule="auto"/>
              <w:ind w:firstLineChars="0" w:firstLine="0"/>
              <w:jc w:val="center"/>
              <w:outlineLvl w:val="1"/>
              <w:rPr>
                <w:rFonts w:ascii="Times New Roman"/>
                <w:sz w:val="21"/>
                <w:szCs w:val="21"/>
              </w:rPr>
            </w:pPr>
            <w:r w:rsidRPr="005A03D8">
              <w:rPr>
                <w:rFonts w:ascii="Times New Roman"/>
                <w:sz w:val="21"/>
                <w:szCs w:val="21"/>
              </w:rPr>
              <w:t>Meng Zhang</w:t>
            </w:r>
          </w:p>
        </w:tc>
      </w:tr>
      <w:tr w:rsidR="00426A32" w:rsidRPr="00E579E1" w14:paraId="6031B316" w14:textId="77777777" w:rsidTr="005A03D8">
        <w:trPr>
          <w:trHeight w:hRule="exact" w:val="1299"/>
          <w:jc w:val="center"/>
        </w:trPr>
        <w:tc>
          <w:tcPr>
            <w:tcW w:w="1562" w:type="dxa"/>
            <w:vAlign w:val="center"/>
          </w:tcPr>
          <w:p w14:paraId="361D5520" w14:textId="2B7FA8EE" w:rsidR="00873B62" w:rsidRPr="005A03D8" w:rsidRDefault="009277FC" w:rsidP="001B276F">
            <w:pPr>
              <w:pStyle w:val="a8"/>
              <w:adjustRightInd w:val="0"/>
              <w:spacing w:after="50" w:line="240" w:lineRule="auto"/>
              <w:ind w:firstLineChars="0" w:firstLine="0"/>
              <w:jc w:val="center"/>
              <w:outlineLvl w:val="1"/>
              <w:rPr>
                <w:rFonts w:ascii="Times New Roman"/>
                <w:sz w:val="21"/>
                <w:szCs w:val="21"/>
              </w:rPr>
            </w:pPr>
            <w:r w:rsidRPr="005A03D8">
              <w:rPr>
                <w:rFonts w:ascii="Times New Roman"/>
                <w:sz w:val="21"/>
                <w:szCs w:val="21"/>
              </w:rPr>
              <w:t>5</w:t>
            </w:r>
            <w:r w:rsidR="001B276F" w:rsidRPr="005A03D8">
              <w:rPr>
                <w:rFonts w:ascii="Times New Roman"/>
                <w:sz w:val="21"/>
                <w:szCs w:val="21"/>
              </w:rPr>
              <w:t xml:space="preserve"> </w:t>
            </w:r>
          </w:p>
        </w:tc>
        <w:tc>
          <w:tcPr>
            <w:tcW w:w="3186" w:type="dxa"/>
            <w:vAlign w:val="center"/>
          </w:tcPr>
          <w:p w14:paraId="1E5781AC" w14:textId="6FAD3067" w:rsidR="00426A32" w:rsidRPr="005A03D8" w:rsidRDefault="00BA17C9" w:rsidP="005A03D8">
            <w:pPr>
              <w:rPr>
                <w:rFonts w:ascii="Times New Roman" w:eastAsia="宋体" w:hAnsi="Times New Roman" w:cs="Times New Roman"/>
                <w:szCs w:val="21"/>
              </w:rPr>
            </w:pPr>
            <w:hyperlink r:id="rId7" w:history="1">
              <w:r w:rsidR="00426A32" w:rsidRPr="005A03D8">
                <w:rPr>
                  <w:rFonts w:ascii="Times New Roman" w:eastAsia="宋体" w:hAnsi="Times New Roman" w:cs="Times New Roman"/>
                  <w:szCs w:val="21"/>
                </w:rPr>
                <w:t>Asynchronous dissipative control for fuzzy Markov jump systems</w:t>
              </w:r>
            </w:hyperlink>
          </w:p>
        </w:tc>
        <w:tc>
          <w:tcPr>
            <w:tcW w:w="2020" w:type="dxa"/>
            <w:vAlign w:val="center"/>
          </w:tcPr>
          <w:p w14:paraId="1E165D2E" w14:textId="6226C7B7" w:rsidR="00426A32" w:rsidRPr="005A03D8" w:rsidRDefault="00426A32" w:rsidP="00426A32">
            <w:pPr>
              <w:rPr>
                <w:rFonts w:ascii="Times New Roman" w:eastAsia="宋体" w:hAnsi="Times New Roman" w:cs="Times New Roman"/>
                <w:szCs w:val="21"/>
              </w:rPr>
            </w:pPr>
            <w:r w:rsidRPr="005A03D8">
              <w:rPr>
                <w:rFonts w:ascii="Times New Roman" w:eastAsia="宋体" w:hAnsi="Times New Roman" w:cs="Times New Roman"/>
                <w:szCs w:val="21"/>
              </w:rPr>
              <w:t>IEEE transactions on cybernetics</w:t>
            </w:r>
          </w:p>
        </w:tc>
        <w:tc>
          <w:tcPr>
            <w:tcW w:w="2161" w:type="dxa"/>
            <w:vAlign w:val="center"/>
          </w:tcPr>
          <w:p w14:paraId="5B01824E" w14:textId="22BF60D3" w:rsidR="00426A32" w:rsidRPr="005A03D8" w:rsidRDefault="00426A32" w:rsidP="00426A32">
            <w:pPr>
              <w:pStyle w:val="a8"/>
              <w:adjustRightInd w:val="0"/>
              <w:spacing w:after="50" w:line="240" w:lineRule="auto"/>
              <w:ind w:firstLineChars="0" w:firstLine="0"/>
              <w:outlineLvl w:val="1"/>
              <w:rPr>
                <w:rFonts w:ascii="Times New Roman"/>
                <w:sz w:val="21"/>
                <w:szCs w:val="21"/>
              </w:rPr>
            </w:pPr>
            <w:r w:rsidRPr="005A03D8">
              <w:rPr>
                <w:rFonts w:ascii="Times New Roman"/>
                <w:sz w:val="21"/>
                <w:szCs w:val="21"/>
              </w:rPr>
              <w:t>Z</w:t>
            </w:r>
            <w:r w:rsidR="00E624DA" w:rsidRPr="005A03D8">
              <w:rPr>
                <w:rFonts w:ascii="Times New Roman"/>
                <w:sz w:val="21"/>
                <w:szCs w:val="21"/>
              </w:rPr>
              <w:t>heng-</w:t>
            </w:r>
            <w:r w:rsidRPr="005A03D8">
              <w:rPr>
                <w:rFonts w:ascii="Times New Roman"/>
                <w:sz w:val="21"/>
                <w:szCs w:val="21"/>
              </w:rPr>
              <w:t>G</w:t>
            </w:r>
            <w:r w:rsidR="00E624DA" w:rsidRPr="005A03D8">
              <w:rPr>
                <w:rFonts w:ascii="Times New Roman"/>
                <w:sz w:val="21"/>
                <w:szCs w:val="21"/>
              </w:rPr>
              <w:t>uang</w:t>
            </w:r>
            <w:r w:rsidRPr="005A03D8">
              <w:rPr>
                <w:rFonts w:ascii="Times New Roman"/>
                <w:sz w:val="21"/>
                <w:szCs w:val="21"/>
              </w:rPr>
              <w:t xml:space="preserve"> Wu, S</w:t>
            </w:r>
            <w:r w:rsidR="00E624DA" w:rsidRPr="005A03D8">
              <w:rPr>
                <w:rFonts w:ascii="Times New Roman"/>
                <w:sz w:val="21"/>
                <w:szCs w:val="21"/>
              </w:rPr>
              <w:t>hanling</w:t>
            </w:r>
            <w:r w:rsidRPr="005A03D8">
              <w:rPr>
                <w:rFonts w:ascii="Times New Roman"/>
                <w:sz w:val="21"/>
                <w:szCs w:val="21"/>
              </w:rPr>
              <w:t xml:space="preserve"> Dong, H</w:t>
            </w:r>
            <w:r w:rsidR="00E624DA" w:rsidRPr="005A03D8">
              <w:rPr>
                <w:rFonts w:ascii="Times New Roman"/>
                <w:sz w:val="21"/>
                <w:szCs w:val="21"/>
              </w:rPr>
              <w:t>ongye</w:t>
            </w:r>
            <w:r w:rsidRPr="005A03D8">
              <w:rPr>
                <w:rFonts w:ascii="Times New Roman"/>
                <w:sz w:val="21"/>
                <w:szCs w:val="21"/>
              </w:rPr>
              <w:t xml:space="preserve"> Su, C</w:t>
            </w:r>
            <w:r w:rsidR="00E624DA" w:rsidRPr="005A03D8">
              <w:rPr>
                <w:rFonts w:ascii="Times New Roman"/>
                <w:sz w:val="21"/>
                <w:szCs w:val="21"/>
              </w:rPr>
              <w:t>huandong</w:t>
            </w:r>
            <w:r w:rsidRPr="005A03D8">
              <w:rPr>
                <w:rFonts w:ascii="Times New Roman"/>
                <w:sz w:val="21"/>
                <w:szCs w:val="21"/>
              </w:rPr>
              <w:t xml:space="preserve"> Li</w:t>
            </w:r>
          </w:p>
        </w:tc>
        <w:tc>
          <w:tcPr>
            <w:tcW w:w="1669" w:type="dxa"/>
            <w:vAlign w:val="center"/>
          </w:tcPr>
          <w:p w14:paraId="63F0C6F2" w14:textId="1868D9CC" w:rsidR="00426A32" w:rsidRPr="005A03D8" w:rsidRDefault="00426A32" w:rsidP="005A03D8">
            <w:pPr>
              <w:pStyle w:val="a8"/>
              <w:adjustRightInd w:val="0"/>
              <w:spacing w:after="50" w:line="240" w:lineRule="auto"/>
              <w:ind w:firstLineChars="0" w:firstLine="0"/>
              <w:outlineLvl w:val="1"/>
              <w:rPr>
                <w:rFonts w:ascii="Times New Roman"/>
                <w:sz w:val="21"/>
                <w:szCs w:val="21"/>
              </w:rPr>
            </w:pPr>
            <w:r w:rsidRPr="005A03D8">
              <w:rPr>
                <w:rFonts w:ascii="Times New Roman"/>
                <w:sz w:val="21"/>
                <w:szCs w:val="21"/>
              </w:rPr>
              <w:t>48(8), 2426-2436</w:t>
            </w:r>
            <w:r w:rsidRPr="005A03D8">
              <w:rPr>
                <w:rFonts w:ascii="Times New Roman"/>
                <w:sz w:val="21"/>
                <w:szCs w:val="21"/>
              </w:rPr>
              <w:t>，</w:t>
            </w:r>
            <w:r w:rsidRPr="005A03D8">
              <w:rPr>
                <w:rFonts w:ascii="Times New Roman"/>
                <w:sz w:val="21"/>
                <w:szCs w:val="21"/>
              </w:rPr>
              <w:t>201</w:t>
            </w:r>
            <w:r w:rsidR="00C0594D" w:rsidRPr="005A03D8">
              <w:rPr>
                <w:rFonts w:ascii="Times New Roman"/>
                <w:sz w:val="21"/>
                <w:szCs w:val="21"/>
              </w:rPr>
              <w:t>8</w:t>
            </w:r>
          </w:p>
        </w:tc>
        <w:tc>
          <w:tcPr>
            <w:tcW w:w="850" w:type="dxa"/>
            <w:vAlign w:val="center"/>
          </w:tcPr>
          <w:p w14:paraId="233759E8" w14:textId="77777777" w:rsidR="005A03D8" w:rsidRDefault="00426A32" w:rsidP="005A03D8">
            <w:pPr>
              <w:rPr>
                <w:rFonts w:ascii="Times New Roman" w:eastAsia="宋体" w:hAnsi="Times New Roman" w:cs="Times New Roman"/>
                <w:szCs w:val="21"/>
              </w:rPr>
            </w:pPr>
            <w:r w:rsidRPr="005A03D8">
              <w:rPr>
                <w:rFonts w:ascii="Times New Roman" w:eastAsia="宋体" w:hAnsi="Times New Roman" w:cs="Times New Roman"/>
                <w:szCs w:val="21"/>
              </w:rPr>
              <w:t>201</w:t>
            </w:r>
            <w:r w:rsidR="00C0594D" w:rsidRPr="005A03D8">
              <w:rPr>
                <w:rFonts w:ascii="Times New Roman" w:eastAsia="宋体" w:hAnsi="Times New Roman" w:cs="Times New Roman"/>
                <w:szCs w:val="21"/>
              </w:rPr>
              <w:t>8.</w:t>
            </w:r>
          </w:p>
          <w:p w14:paraId="270D1F3C" w14:textId="22E76C6D" w:rsidR="00426A32" w:rsidRPr="005A03D8" w:rsidRDefault="00C0594D" w:rsidP="005A03D8">
            <w:pPr>
              <w:rPr>
                <w:rFonts w:ascii="Times New Roman" w:eastAsia="宋体" w:hAnsi="Times New Roman" w:cs="Times New Roman"/>
                <w:szCs w:val="21"/>
              </w:rPr>
            </w:pPr>
            <w:r w:rsidRPr="005A03D8">
              <w:rPr>
                <w:rFonts w:ascii="Times New Roman" w:eastAsia="宋体" w:hAnsi="Times New Roman" w:cs="Times New Roman"/>
                <w:szCs w:val="21"/>
              </w:rPr>
              <w:t>08</w:t>
            </w:r>
          </w:p>
        </w:tc>
        <w:tc>
          <w:tcPr>
            <w:tcW w:w="872" w:type="dxa"/>
            <w:vAlign w:val="center"/>
          </w:tcPr>
          <w:p w14:paraId="3D741B29" w14:textId="5BB56C9E" w:rsidR="00426A32" w:rsidRPr="005A03D8" w:rsidRDefault="0034582F" w:rsidP="00426A32">
            <w:pPr>
              <w:pStyle w:val="a8"/>
              <w:adjustRightInd w:val="0"/>
              <w:spacing w:after="50" w:line="240" w:lineRule="auto"/>
              <w:ind w:firstLineChars="0" w:firstLine="0"/>
              <w:jc w:val="center"/>
              <w:outlineLvl w:val="1"/>
              <w:rPr>
                <w:rFonts w:ascii="Times New Roman"/>
                <w:sz w:val="21"/>
                <w:szCs w:val="21"/>
              </w:rPr>
            </w:pPr>
            <w:r w:rsidRPr="005A03D8">
              <w:rPr>
                <w:rFonts w:ascii="Times New Roman"/>
                <w:sz w:val="21"/>
                <w:szCs w:val="21"/>
              </w:rPr>
              <w:t>Hongye Su</w:t>
            </w:r>
          </w:p>
        </w:tc>
        <w:tc>
          <w:tcPr>
            <w:tcW w:w="794" w:type="dxa"/>
            <w:vAlign w:val="center"/>
          </w:tcPr>
          <w:p w14:paraId="2A42CFFC" w14:textId="4EFD79CC" w:rsidR="00426A32" w:rsidRPr="005A03D8" w:rsidRDefault="00426A32" w:rsidP="00426A32">
            <w:pPr>
              <w:pStyle w:val="a8"/>
              <w:adjustRightInd w:val="0"/>
              <w:spacing w:after="50" w:line="240" w:lineRule="auto"/>
              <w:ind w:firstLineChars="0" w:firstLine="0"/>
              <w:jc w:val="center"/>
              <w:outlineLvl w:val="1"/>
              <w:rPr>
                <w:rFonts w:ascii="Times New Roman"/>
                <w:sz w:val="21"/>
                <w:szCs w:val="21"/>
              </w:rPr>
            </w:pPr>
            <w:r w:rsidRPr="005A03D8">
              <w:rPr>
                <w:rFonts w:ascii="Times New Roman"/>
                <w:sz w:val="21"/>
                <w:szCs w:val="21"/>
              </w:rPr>
              <w:t>Zheng-Guang Wu</w:t>
            </w:r>
          </w:p>
        </w:tc>
      </w:tr>
      <w:tr w:rsidR="009277FC" w:rsidRPr="00E579E1" w14:paraId="45317699" w14:textId="77777777" w:rsidTr="005A03D8">
        <w:trPr>
          <w:trHeight w:hRule="exact" w:val="1299"/>
          <w:jc w:val="center"/>
        </w:trPr>
        <w:tc>
          <w:tcPr>
            <w:tcW w:w="1562" w:type="dxa"/>
            <w:vAlign w:val="center"/>
          </w:tcPr>
          <w:p w14:paraId="2F2D3120" w14:textId="39C5C637" w:rsidR="009277FC" w:rsidRPr="005A03D8" w:rsidRDefault="009277FC" w:rsidP="009277FC">
            <w:pPr>
              <w:pStyle w:val="a8"/>
              <w:adjustRightInd w:val="0"/>
              <w:spacing w:after="50" w:line="240" w:lineRule="auto"/>
              <w:ind w:firstLineChars="0" w:firstLine="0"/>
              <w:jc w:val="center"/>
              <w:outlineLvl w:val="1"/>
              <w:rPr>
                <w:rFonts w:ascii="Times New Roman"/>
                <w:sz w:val="21"/>
                <w:szCs w:val="21"/>
              </w:rPr>
            </w:pPr>
            <w:r w:rsidRPr="005A03D8">
              <w:rPr>
                <w:rFonts w:ascii="Times New Roman"/>
                <w:sz w:val="21"/>
                <w:szCs w:val="21"/>
              </w:rPr>
              <w:lastRenderedPageBreak/>
              <w:t>6</w:t>
            </w:r>
            <w:r w:rsidR="001B276F" w:rsidRPr="005A03D8">
              <w:rPr>
                <w:rFonts w:ascii="Times New Roman"/>
                <w:sz w:val="21"/>
                <w:szCs w:val="21"/>
              </w:rPr>
              <w:t xml:space="preserve"> </w:t>
            </w:r>
          </w:p>
        </w:tc>
        <w:tc>
          <w:tcPr>
            <w:tcW w:w="3186" w:type="dxa"/>
            <w:vAlign w:val="center"/>
          </w:tcPr>
          <w:p w14:paraId="73C268B8" w14:textId="0C675D88" w:rsidR="009277FC" w:rsidRPr="005A03D8" w:rsidRDefault="00BA17C9" w:rsidP="005A03D8">
            <w:pPr>
              <w:rPr>
                <w:rFonts w:ascii="Times New Roman" w:eastAsia="宋体" w:hAnsi="Times New Roman" w:cs="Times New Roman"/>
                <w:szCs w:val="21"/>
              </w:rPr>
            </w:pPr>
            <w:hyperlink r:id="rId8" w:history="1">
              <w:r w:rsidR="009277FC" w:rsidRPr="005A03D8">
                <w:rPr>
                  <w:rFonts w:ascii="Times New Roman" w:eastAsia="宋体" w:hAnsi="Times New Roman" w:cs="Times New Roman"/>
                  <w:szCs w:val="21"/>
                </w:rPr>
                <w:t>Dissipativity-based sampled-data fuzzy control design and its application to truck-trailer system</w:t>
              </w:r>
            </w:hyperlink>
          </w:p>
        </w:tc>
        <w:tc>
          <w:tcPr>
            <w:tcW w:w="2020" w:type="dxa"/>
            <w:vAlign w:val="center"/>
          </w:tcPr>
          <w:p w14:paraId="043861B8" w14:textId="747BE06D" w:rsidR="009277FC" w:rsidRPr="005A03D8" w:rsidRDefault="009277FC" w:rsidP="009277FC">
            <w:pPr>
              <w:rPr>
                <w:rFonts w:ascii="Times New Roman" w:eastAsia="宋体" w:hAnsi="Times New Roman" w:cs="Times New Roman"/>
                <w:szCs w:val="21"/>
              </w:rPr>
            </w:pPr>
            <w:r w:rsidRPr="005A03D8">
              <w:rPr>
                <w:rFonts w:ascii="Times New Roman" w:eastAsia="宋体" w:hAnsi="Times New Roman" w:cs="Times New Roman"/>
                <w:szCs w:val="21"/>
              </w:rPr>
              <w:t xml:space="preserve">IEEE Transactions on Fuzzy Systems </w:t>
            </w:r>
          </w:p>
        </w:tc>
        <w:tc>
          <w:tcPr>
            <w:tcW w:w="2161" w:type="dxa"/>
            <w:vAlign w:val="center"/>
          </w:tcPr>
          <w:p w14:paraId="02098186" w14:textId="52A7A130" w:rsidR="009277FC" w:rsidRPr="005A03D8" w:rsidRDefault="00E624DA" w:rsidP="009277FC">
            <w:pPr>
              <w:pStyle w:val="a8"/>
              <w:adjustRightInd w:val="0"/>
              <w:spacing w:after="50" w:line="240" w:lineRule="auto"/>
              <w:ind w:firstLineChars="0" w:firstLine="0"/>
              <w:outlineLvl w:val="1"/>
              <w:rPr>
                <w:rFonts w:ascii="Times New Roman"/>
                <w:sz w:val="21"/>
                <w:szCs w:val="21"/>
              </w:rPr>
            </w:pPr>
            <w:r w:rsidRPr="005A03D8">
              <w:rPr>
                <w:rFonts w:ascii="Times New Roman"/>
                <w:sz w:val="21"/>
                <w:szCs w:val="21"/>
              </w:rPr>
              <w:t xml:space="preserve">Zheng-Guang </w:t>
            </w:r>
            <w:r w:rsidR="009277FC" w:rsidRPr="005A03D8">
              <w:rPr>
                <w:rFonts w:ascii="Times New Roman"/>
                <w:sz w:val="21"/>
                <w:szCs w:val="21"/>
              </w:rPr>
              <w:t xml:space="preserve"> Wu, P</w:t>
            </w:r>
            <w:r w:rsidRPr="005A03D8">
              <w:rPr>
                <w:rFonts w:ascii="Times New Roman"/>
                <w:sz w:val="21"/>
                <w:szCs w:val="21"/>
              </w:rPr>
              <w:t>neg</w:t>
            </w:r>
            <w:r w:rsidR="009277FC" w:rsidRPr="005A03D8">
              <w:rPr>
                <w:rFonts w:ascii="Times New Roman"/>
                <w:sz w:val="21"/>
                <w:szCs w:val="21"/>
              </w:rPr>
              <w:t xml:space="preserve"> Shi, H</w:t>
            </w:r>
            <w:r w:rsidRPr="005A03D8">
              <w:rPr>
                <w:rFonts w:ascii="Times New Roman"/>
                <w:sz w:val="21"/>
                <w:szCs w:val="21"/>
              </w:rPr>
              <w:t>ongye</w:t>
            </w:r>
            <w:r w:rsidR="009277FC" w:rsidRPr="005A03D8">
              <w:rPr>
                <w:rFonts w:ascii="Times New Roman"/>
                <w:sz w:val="21"/>
                <w:szCs w:val="21"/>
              </w:rPr>
              <w:t xml:space="preserve"> Su, J</w:t>
            </w:r>
            <w:r w:rsidRPr="005A03D8">
              <w:rPr>
                <w:rFonts w:ascii="Times New Roman"/>
                <w:sz w:val="21"/>
                <w:szCs w:val="21"/>
              </w:rPr>
              <w:t>ian</w:t>
            </w:r>
            <w:r w:rsidR="009277FC" w:rsidRPr="005A03D8">
              <w:rPr>
                <w:rFonts w:ascii="Times New Roman"/>
                <w:sz w:val="21"/>
                <w:szCs w:val="21"/>
              </w:rPr>
              <w:t xml:space="preserve"> Chu</w:t>
            </w:r>
          </w:p>
        </w:tc>
        <w:tc>
          <w:tcPr>
            <w:tcW w:w="1669" w:type="dxa"/>
            <w:vAlign w:val="center"/>
          </w:tcPr>
          <w:p w14:paraId="41BAB591" w14:textId="28E70BFB" w:rsidR="009277FC" w:rsidRPr="005A03D8" w:rsidRDefault="009277FC" w:rsidP="005A03D8">
            <w:pPr>
              <w:pStyle w:val="a8"/>
              <w:adjustRightInd w:val="0"/>
              <w:spacing w:after="50" w:line="240" w:lineRule="auto"/>
              <w:ind w:firstLineChars="0" w:firstLine="0"/>
              <w:outlineLvl w:val="1"/>
              <w:rPr>
                <w:rFonts w:ascii="Times New Roman"/>
                <w:sz w:val="21"/>
                <w:szCs w:val="21"/>
              </w:rPr>
            </w:pPr>
            <w:r w:rsidRPr="005A03D8">
              <w:rPr>
                <w:rFonts w:ascii="Times New Roman"/>
                <w:sz w:val="21"/>
                <w:szCs w:val="21"/>
              </w:rPr>
              <w:t>23(5), 1669-1679</w:t>
            </w:r>
            <w:r w:rsidRPr="005A03D8">
              <w:rPr>
                <w:rFonts w:ascii="Times New Roman"/>
                <w:sz w:val="21"/>
                <w:szCs w:val="21"/>
              </w:rPr>
              <w:t>，</w:t>
            </w:r>
            <w:r w:rsidRPr="005A03D8">
              <w:rPr>
                <w:rFonts w:ascii="Times New Roman"/>
                <w:sz w:val="21"/>
                <w:szCs w:val="21"/>
              </w:rPr>
              <w:t>201</w:t>
            </w:r>
            <w:r w:rsidR="00C0594D" w:rsidRPr="005A03D8">
              <w:rPr>
                <w:rFonts w:ascii="Times New Roman"/>
                <w:sz w:val="21"/>
                <w:szCs w:val="21"/>
              </w:rPr>
              <w:t>5</w:t>
            </w:r>
          </w:p>
        </w:tc>
        <w:tc>
          <w:tcPr>
            <w:tcW w:w="850" w:type="dxa"/>
            <w:vAlign w:val="center"/>
          </w:tcPr>
          <w:p w14:paraId="011522DF" w14:textId="77777777" w:rsidR="005A03D8" w:rsidRDefault="009277FC" w:rsidP="005A03D8">
            <w:pPr>
              <w:rPr>
                <w:rFonts w:ascii="Times New Roman" w:eastAsia="宋体" w:hAnsi="Times New Roman" w:cs="Times New Roman"/>
                <w:szCs w:val="21"/>
              </w:rPr>
            </w:pPr>
            <w:r w:rsidRPr="005A03D8">
              <w:rPr>
                <w:rFonts w:ascii="Times New Roman" w:eastAsia="宋体" w:hAnsi="Times New Roman" w:cs="Times New Roman"/>
                <w:szCs w:val="21"/>
              </w:rPr>
              <w:t>201</w:t>
            </w:r>
            <w:r w:rsidR="00C0594D" w:rsidRPr="005A03D8">
              <w:rPr>
                <w:rFonts w:ascii="Times New Roman" w:eastAsia="宋体" w:hAnsi="Times New Roman" w:cs="Times New Roman"/>
                <w:szCs w:val="21"/>
              </w:rPr>
              <w:t>5.</w:t>
            </w:r>
          </w:p>
          <w:p w14:paraId="32D444E2" w14:textId="1C9AFE29" w:rsidR="009277FC" w:rsidRPr="005A03D8" w:rsidRDefault="0034582F" w:rsidP="005A03D8">
            <w:pPr>
              <w:rPr>
                <w:rFonts w:ascii="Times New Roman" w:eastAsia="宋体" w:hAnsi="Times New Roman" w:cs="Times New Roman"/>
                <w:szCs w:val="21"/>
              </w:rPr>
            </w:pPr>
            <w:r w:rsidRPr="005A03D8">
              <w:rPr>
                <w:rFonts w:ascii="Times New Roman" w:eastAsia="宋体" w:hAnsi="Times New Roman" w:cs="Times New Roman"/>
                <w:szCs w:val="21"/>
              </w:rPr>
              <w:t>10</w:t>
            </w:r>
          </w:p>
        </w:tc>
        <w:tc>
          <w:tcPr>
            <w:tcW w:w="872" w:type="dxa"/>
            <w:vAlign w:val="center"/>
          </w:tcPr>
          <w:p w14:paraId="14636E57" w14:textId="1BDE7847" w:rsidR="009277FC" w:rsidRPr="005A03D8" w:rsidRDefault="005823FF" w:rsidP="009277FC">
            <w:pPr>
              <w:pStyle w:val="a8"/>
              <w:adjustRightInd w:val="0"/>
              <w:spacing w:after="50" w:line="240" w:lineRule="auto"/>
              <w:ind w:firstLineChars="0" w:firstLine="0"/>
              <w:jc w:val="center"/>
              <w:outlineLvl w:val="1"/>
              <w:rPr>
                <w:rFonts w:ascii="Times New Roman"/>
                <w:sz w:val="21"/>
                <w:szCs w:val="21"/>
              </w:rPr>
            </w:pPr>
            <w:r w:rsidRPr="005A03D8">
              <w:rPr>
                <w:rFonts w:ascii="Times New Roman"/>
                <w:sz w:val="21"/>
                <w:szCs w:val="21"/>
              </w:rPr>
              <w:t>Zheng-Guang Wu</w:t>
            </w:r>
          </w:p>
        </w:tc>
        <w:tc>
          <w:tcPr>
            <w:tcW w:w="794" w:type="dxa"/>
            <w:vAlign w:val="center"/>
          </w:tcPr>
          <w:p w14:paraId="458CCA16" w14:textId="4E56FCC0" w:rsidR="009277FC" w:rsidRPr="005A03D8" w:rsidRDefault="009277FC" w:rsidP="009277FC">
            <w:pPr>
              <w:pStyle w:val="a8"/>
              <w:adjustRightInd w:val="0"/>
              <w:spacing w:after="50" w:line="240" w:lineRule="auto"/>
              <w:ind w:firstLineChars="0" w:firstLine="0"/>
              <w:jc w:val="center"/>
              <w:outlineLvl w:val="1"/>
              <w:rPr>
                <w:rFonts w:ascii="Times New Roman"/>
                <w:sz w:val="21"/>
                <w:szCs w:val="21"/>
              </w:rPr>
            </w:pPr>
            <w:r w:rsidRPr="005A03D8">
              <w:rPr>
                <w:rFonts w:ascii="Times New Roman"/>
                <w:sz w:val="21"/>
                <w:szCs w:val="21"/>
              </w:rPr>
              <w:t>Zheng-Guang Wu</w:t>
            </w:r>
          </w:p>
        </w:tc>
      </w:tr>
      <w:tr w:rsidR="009277FC" w:rsidRPr="00E579E1" w14:paraId="4262BE2D" w14:textId="77777777" w:rsidTr="005A03D8">
        <w:trPr>
          <w:trHeight w:hRule="exact" w:val="1526"/>
          <w:jc w:val="center"/>
        </w:trPr>
        <w:tc>
          <w:tcPr>
            <w:tcW w:w="1562" w:type="dxa"/>
            <w:vAlign w:val="center"/>
          </w:tcPr>
          <w:p w14:paraId="6DB04A33" w14:textId="7399B95D" w:rsidR="009277FC" w:rsidRPr="005A03D8" w:rsidRDefault="009277FC" w:rsidP="009277FC">
            <w:pPr>
              <w:pStyle w:val="a8"/>
              <w:adjustRightInd w:val="0"/>
              <w:spacing w:after="50" w:line="240" w:lineRule="auto"/>
              <w:ind w:firstLineChars="0" w:firstLine="0"/>
              <w:jc w:val="center"/>
              <w:outlineLvl w:val="1"/>
              <w:rPr>
                <w:rFonts w:ascii="Times New Roman"/>
                <w:sz w:val="21"/>
                <w:szCs w:val="21"/>
              </w:rPr>
            </w:pPr>
            <w:r w:rsidRPr="005A03D8">
              <w:rPr>
                <w:rFonts w:ascii="Times New Roman"/>
                <w:sz w:val="21"/>
                <w:szCs w:val="21"/>
              </w:rPr>
              <w:t>7</w:t>
            </w:r>
            <w:r w:rsidR="001B276F" w:rsidRPr="005A03D8">
              <w:rPr>
                <w:rFonts w:ascii="Times New Roman"/>
                <w:sz w:val="21"/>
                <w:szCs w:val="21"/>
              </w:rPr>
              <w:t xml:space="preserve"> </w:t>
            </w:r>
          </w:p>
        </w:tc>
        <w:tc>
          <w:tcPr>
            <w:tcW w:w="3186" w:type="dxa"/>
            <w:vAlign w:val="center"/>
          </w:tcPr>
          <w:p w14:paraId="1F1B865B" w14:textId="71AA094A" w:rsidR="009277FC" w:rsidRPr="005A03D8" w:rsidRDefault="00BA17C9" w:rsidP="005A03D8">
            <w:pPr>
              <w:rPr>
                <w:rFonts w:ascii="Times New Roman" w:eastAsia="宋体" w:hAnsi="Times New Roman" w:cs="Times New Roman"/>
                <w:szCs w:val="21"/>
              </w:rPr>
            </w:pPr>
            <w:hyperlink r:id="rId9" w:history="1">
              <w:r w:rsidR="009277FC" w:rsidRPr="005A03D8">
                <w:rPr>
                  <w:rFonts w:ascii="Times New Roman" w:eastAsia="宋体" w:hAnsi="Times New Roman" w:cs="Times New Roman"/>
                  <w:szCs w:val="21"/>
                </w:rPr>
                <w:t>Fuzzy-model-based nonfragile guaranteed cost control of nonlinear Markov jump systems</w:t>
              </w:r>
            </w:hyperlink>
          </w:p>
        </w:tc>
        <w:tc>
          <w:tcPr>
            <w:tcW w:w="2020" w:type="dxa"/>
            <w:vAlign w:val="center"/>
          </w:tcPr>
          <w:p w14:paraId="7DFE2666" w14:textId="23334B74" w:rsidR="009277FC" w:rsidRPr="005A03D8" w:rsidRDefault="009277FC" w:rsidP="00805B74">
            <w:pPr>
              <w:pStyle w:val="a8"/>
              <w:adjustRightInd w:val="0"/>
              <w:spacing w:after="50" w:line="240" w:lineRule="auto"/>
              <w:ind w:firstLineChars="0" w:firstLine="0"/>
              <w:outlineLvl w:val="1"/>
              <w:rPr>
                <w:rFonts w:ascii="Times New Roman"/>
                <w:sz w:val="21"/>
                <w:szCs w:val="21"/>
              </w:rPr>
            </w:pPr>
            <w:r w:rsidRPr="005A03D8">
              <w:rPr>
                <w:rFonts w:ascii="Times New Roman"/>
                <w:sz w:val="21"/>
                <w:szCs w:val="21"/>
              </w:rPr>
              <w:t xml:space="preserve">IEEE Transactions on Systems, Man, and Cybernetics: Systems </w:t>
            </w:r>
          </w:p>
        </w:tc>
        <w:tc>
          <w:tcPr>
            <w:tcW w:w="2161" w:type="dxa"/>
            <w:vAlign w:val="center"/>
          </w:tcPr>
          <w:p w14:paraId="1A1412FD" w14:textId="510CB894" w:rsidR="009277FC" w:rsidRPr="005A03D8" w:rsidRDefault="00E624DA" w:rsidP="00805B74">
            <w:pPr>
              <w:pStyle w:val="a8"/>
              <w:adjustRightInd w:val="0"/>
              <w:spacing w:after="50" w:line="240" w:lineRule="auto"/>
              <w:ind w:firstLineChars="0" w:firstLine="0"/>
              <w:outlineLvl w:val="1"/>
              <w:rPr>
                <w:rFonts w:ascii="Times New Roman"/>
                <w:sz w:val="21"/>
                <w:szCs w:val="21"/>
              </w:rPr>
            </w:pPr>
            <w:r w:rsidRPr="005A03D8">
              <w:rPr>
                <w:rFonts w:ascii="Times New Roman"/>
                <w:sz w:val="21"/>
                <w:szCs w:val="21"/>
              </w:rPr>
              <w:t>Zheng-Guang Wu, Shanling Dong, Hongye Su,</w:t>
            </w:r>
            <w:r w:rsidR="009277FC" w:rsidRPr="005A03D8">
              <w:rPr>
                <w:rFonts w:ascii="Times New Roman"/>
                <w:sz w:val="21"/>
                <w:szCs w:val="21"/>
              </w:rPr>
              <w:t xml:space="preserve"> T</w:t>
            </w:r>
            <w:r w:rsidRPr="005A03D8">
              <w:rPr>
                <w:rFonts w:ascii="Times New Roman"/>
                <w:sz w:val="21"/>
                <w:szCs w:val="21"/>
              </w:rPr>
              <w:t>ingwen</w:t>
            </w:r>
            <w:r w:rsidR="009277FC" w:rsidRPr="005A03D8">
              <w:rPr>
                <w:rFonts w:ascii="Times New Roman"/>
                <w:sz w:val="21"/>
                <w:szCs w:val="21"/>
              </w:rPr>
              <w:t xml:space="preserve"> Huang, R</w:t>
            </w:r>
            <w:r w:rsidRPr="005A03D8">
              <w:rPr>
                <w:rFonts w:ascii="Times New Roman"/>
                <w:sz w:val="21"/>
                <w:szCs w:val="21"/>
              </w:rPr>
              <w:t>enquan</w:t>
            </w:r>
            <w:r w:rsidR="009277FC" w:rsidRPr="005A03D8">
              <w:rPr>
                <w:rFonts w:ascii="Times New Roman"/>
                <w:sz w:val="21"/>
                <w:szCs w:val="21"/>
              </w:rPr>
              <w:t xml:space="preserve"> Lu</w:t>
            </w:r>
          </w:p>
        </w:tc>
        <w:tc>
          <w:tcPr>
            <w:tcW w:w="1669" w:type="dxa"/>
            <w:vAlign w:val="center"/>
          </w:tcPr>
          <w:p w14:paraId="0F29382C" w14:textId="7011DB55" w:rsidR="009277FC" w:rsidRPr="005A03D8" w:rsidRDefault="009277FC" w:rsidP="005A03D8">
            <w:pPr>
              <w:pStyle w:val="a8"/>
              <w:adjustRightInd w:val="0"/>
              <w:spacing w:after="50" w:line="240" w:lineRule="auto"/>
              <w:ind w:firstLineChars="0" w:firstLine="0"/>
              <w:outlineLvl w:val="1"/>
              <w:rPr>
                <w:rFonts w:ascii="Times New Roman"/>
                <w:sz w:val="21"/>
                <w:szCs w:val="21"/>
              </w:rPr>
            </w:pPr>
            <w:r w:rsidRPr="005A03D8">
              <w:rPr>
                <w:rFonts w:ascii="Times New Roman"/>
                <w:sz w:val="21"/>
                <w:szCs w:val="21"/>
              </w:rPr>
              <w:t>47(8), 2388-2397,2017</w:t>
            </w:r>
          </w:p>
        </w:tc>
        <w:tc>
          <w:tcPr>
            <w:tcW w:w="850" w:type="dxa"/>
            <w:vAlign w:val="center"/>
          </w:tcPr>
          <w:p w14:paraId="2CE2233B" w14:textId="77777777" w:rsidR="005A03D8" w:rsidRDefault="009277FC" w:rsidP="005A03D8">
            <w:pPr>
              <w:rPr>
                <w:rFonts w:ascii="Times New Roman" w:eastAsia="宋体" w:hAnsi="Times New Roman" w:cs="Times New Roman"/>
                <w:szCs w:val="21"/>
              </w:rPr>
            </w:pPr>
            <w:r w:rsidRPr="005A03D8">
              <w:rPr>
                <w:rFonts w:ascii="Times New Roman" w:eastAsia="宋体" w:hAnsi="Times New Roman" w:cs="Times New Roman"/>
                <w:szCs w:val="21"/>
              </w:rPr>
              <w:t>2017</w:t>
            </w:r>
            <w:r w:rsidR="0034582F" w:rsidRPr="005A03D8">
              <w:rPr>
                <w:rFonts w:ascii="Times New Roman" w:eastAsia="宋体" w:hAnsi="Times New Roman" w:cs="Times New Roman"/>
                <w:szCs w:val="21"/>
              </w:rPr>
              <w:t>.</w:t>
            </w:r>
          </w:p>
          <w:p w14:paraId="3B5CB5AB" w14:textId="75DFFC62" w:rsidR="009277FC" w:rsidRPr="005A03D8" w:rsidRDefault="0034582F" w:rsidP="005A03D8">
            <w:pPr>
              <w:rPr>
                <w:rFonts w:ascii="Times New Roman" w:eastAsia="宋体" w:hAnsi="Times New Roman" w:cs="Times New Roman"/>
                <w:szCs w:val="21"/>
              </w:rPr>
            </w:pPr>
            <w:r w:rsidRPr="005A03D8">
              <w:rPr>
                <w:rFonts w:ascii="Times New Roman" w:eastAsia="宋体" w:hAnsi="Times New Roman" w:cs="Times New Roman"/>
                <w:szCs w:val="21"/>
              </w:rPr>
              <w:t>08</w:t>
            </w:r>
          </w:p>
        </w:tc>
        <w:tc>
          <w:tcPr>
            <w:tcW w:w="872" w:type="dxa"/>
            <w:vAlign w:val="center"/>
          </w:tcPr>
          <w:p w14:paraId="6EB2381C" w14:textId="58B6CD19" w:rsidR="009277FC" w:rsidRPr="005A03D8" w:rsidRDefault="0034582F" w:rsidP="009277FC">
            <w:pPr>
              <w:pStyle w:val="a8"/>
              <w:adjustRightInd w:val="0"/>
              <w:spacing w:after="50" w:line="240" w:lineRule="auto"/>
              <w:ind w:firstLineChars="0" w:firstLine="0"/>
              <w:jc w:val="center"/>
              <w:outlineLvl w:val="1"/>
              <w:rPr>
                <w:rFonts w:ascii="Times New Roman"/>
                <w:sz w:val="21"/>
                <w:szCs w:val="21"/>
              </w:rPr>
            </w:pPr>
            <w:r w:rsidRPr="005A03D8">
              <w:rPr>
                <w:rFonts w:ascii="Times New Roman"/>
                <w:sz w:val="21"/>
                <w:szCs w:val="21"/>
              </w:rPr>
              <w:t>Zheng-Guang Wu</w:t>
            </w:r>
          </w:p>
        </w:tc>
        <w:tc>
          <w:tcPr>
            <w:tcW w:w="794" w:type="dxa"/>
            <w:vAlign w:val="center"/>
          </w:tcPr>
          <w:p w14:paraId="461F85F4" w14:textId="364AED3A" w:rsidR="009277FC" w:rsidRPr="005A03D8" w:rsidRDefault="009277FC" w:rsidP="009277FC">
            <w:pPr>
              <w:pStyle w:val="a8"/>
              <w:adjustRightInd w:val="0"/>
              <w:spacing w:after="50" w:line="240" w:lineRule="auto"/>
              <w:ind w:firstLineChars="0" w:firstLine="0"/>
              <w:jc w:val="center"/>
              <w:outlineLvl w:val="1"/>
              <w:rPr>
                <w:rFonts w:ascii="Times New Roman"/>
                <w:sz w:val="21"/>
                <w:szCs w:val="21"/>
              </w:rPr>
            </w:pPr>
            <w:r w:rsidRPr="005A03D8">
              <w:rPr>
                <w:rFonts w:ascii="Times New Roman"/>
                <w:sz w:val="21"/>
                <w:szCs w:val="21"/>
              </w:rPr>
              <w:t>Zheng-Guang Wu</w:t>
            </w:r>
          </w:p>
        </w:tc>
      </w:tr>
      <w:tr w:rsidR="009277FC" w:rsidRPr="00E579E1" w14:paraId="5016A8D9" w14:textId="77777777" w:rsidTr="005A03D8">
        <w:trPr>
          <w:trHeight w:hRule="exact" w:val="994"/>
          <w:jc w:val="center"/>
        </w:trPr>
        <w:tc>
          <w:tcPr>
            <w:tcW w:w="1562" w:type="dxa"/>
            <w:vAlign w:val="center"/>
          </w:tcPr>
          <w:p w14:paraId="6126AAB3" w14:textId="663B2251" w:rsidR="00873B62" w:rsidRPr="005A03D8" w:rsidRDefault="009277FC" w:rsidP="001B276F">
            <w:pPr>
              <w:pStyle w:val="a8"/>
              <w:adjustRightInd w:val="0"/>
              <w:spacing w:after="50" w:line="240" w:lineRule="auto"/>
              <w:ind w:firstLineChars="0" w:firstLine="0"/>
              <w:jc w:val="center"/>
              <w:outlineLvl w:val="1"/>
              <w:rPr>
                <w:rFonts w:ascii="Times New Roman"/>
                <w:sz w:val="21"/>
                <w:szCs w:val="21"/>
              </w:rPr>
            </w:pPr>
            <w:r w:rsidRPr="005A03D8">
              <w:rPr>
                <w:rFonts w:ascii="Times New Roman"/>
                <w:sz w:val="21"/>
                <w:szCs w:val="21"/>
              </w:rPr>
              <w:t>8</w:t>
            </w:r>
            <w:r w:rsidR="001B276F" w:rsidRPr="005A03D8">
              <w:rPr>
                <w:rFonts w:ascii="Times New Roman"/>
                <w:sz w:val="21"/>
                <w:szCs w:val="21"/>
              </w:rPr>
              <w:t xml:space="preserve"> </w:t>
            </w:r>
          </w:p>
        </w:tc>
        <w:tc>
          <w:tcPr>
            <w:tcW w:w="3186" w:type="dxa"/>
            <w:vAlign w:val="center"/>
          </w:tcPr>
          <w:p w14:paraId="236F7384" w14:textId="46A76D7E" w:rsidR="009277FC" w:rsidRPr="005A03D8" w:rsidRDefault="00BA17C9" w:rsidP="005A03D8">
            <w:pPr>
              <w:rPr>
                <w:rFonts w:ascii="Times New Roman" w:eastAsia="宋体" w:hAnsi="Times New Roman" w:cs="Times New Roman"/>
                <w:szCs w:val="21"/>
              </w:rPr>
            </w:pPr>
            <w:hyperlink r:id="rId10" w:history="1">
              <w:r w:rsidR="009277FC" w:rsidRPr="005A03D8">
                <w:rPr>
                  <w:rFonts w:ascii="Times New Roman" w:eastAsia="宋体" w:hAnsi="Times New Roman" w:cs="Times New Roman"/>
                  <w:szCs w:val="21"/>
                </w:rPr>
                <w:t>Dissipative Filtering for Switched Fuzzy Systems with Missing Measurements</w:t>
              </w:r>
            </w:hyperlink>
          </w:p>
        </w:tc>
        <w:tc>
          <w:tcPr>
            <w:tcW w:w="2020" w:type="dxa"/>
            <w:vAlign w:val="center"/>
          </w:tcPr>
          <w:p w14:paraId="05AF444E" w14:textId="2020433B" w:rsidR="009277FC" w:rsidRPr="005A03D8" w:rsidRDefault="009277FC" w:rsidP="009277FC">
            <w:pPr>
              <w:rPr>
                <w:rFonts w:ascii="Times New Roman" w:eastAsia="宋体" w:hAnsi="Times New Roman" w:cs="Times New Roman"/>
                <w:szCs w:val="21"/>
              </w:rPr>
            </w:pPr>
            <w:r w:rsidRPr="005A03D8">
              <w:rPr>
                <w:rFonts w:ascii="Times New Roman" w:eastAsia="宋体" w:hAnsi="Times New Roman" w:cs="Times New Roman"/>
                <w:szCs w:val="21"/>
              </w:rPr>
              <w:t>IEEE Transactions on Cybernetics</w:t>
            </w:r>
          </w:p>
        </w:tc>
        <w:tc>
          <w:tcPr>
            <w:tcW w:w="2161" w:type="dxa"/>
            <w:vAlign w:val="center"/>
          </w:tcPr>
          <w:p w14:paraId="2FDC2467" w14:textId="10BFFAB7" w:rsidR="009277FC" w:rsidRPr="005A03D8" w:rsidRDefault="009277FC" w:rsidP="009277FC">
            <w:pPr>
              <w:pStyle w:val="a8"/>
              <w:adjustRightInd w:val="0"/>
              <w:spacing w:after="50" w:line="240" w:lineRule="auto"/>
              <w:ind w:firstLineChars="0" w:firstLine="0"/>
              <w:outlineLvl w:val="1"/>
              <w:rPr>
                <w:rFonts w:ascii="Times New Roman"/>
                <w:sz w:val="21"/>
                <w:szCs w:val="21"/>
              </w:rPr>
            </w:pPr>
            <w:r w:rsidRPr="005A03D8">
              <w:rPr>
                <w:rFonts w:ascii="Times New Roman"/>
                <w:sz w:val="21"/>
                <w:szCs w:val="21"/>
              </w:rPr>
              <w:t>Meng Zhang, Chao Shen, Zhengguang Wu, Dan Zhang</w:t>
            </w:r>
          </w:p>
        </w:tc>
        <w:tc>
          <w:tcPr>
            <w:tcW w:w="1669" w:type="dxa"/>
            <w:vAlign w:val="center"/>
          </w:tcPr>
          <w:p w14:paraId="2B6D4282" w14:textId="56689CD5" w:rsidR="009277FC" w:rsidRPr="005A03D8" w:rsidRDefault="00E624DA" w:rsidP="005A03D8">
            <w:pPr>
              <w:pStyle w:val="a8"/>
              <w:adjustRightInd w:val="0"/>
              <w:spacing w:after="50" w:line="240" w:lineRule="auto"/>
              <w:ind w:firstLineChars="0" w:firstLine="0"/>
              <w:outlineLvl w:val="1"/>
              <w:rPr>
                <w:rFonts w:ascii="Times New Roman"/>
                <w:sz w:val="21"/>
                <w:szCs w:val="21"/>
              </w:rPr>
            </w:pPr>
            <w:r w:rsidRPr="005A03D8">
              <w:rPr>
                <w:rFonts w:ascii="Times New Roman"/>
                <w:sz w:val="21"/>
                <w:szCs w:val="21"/>
              </w:rPr>
              <w:t>50(</w:t>
            </w:r>
            <w:r w:rsidR="009277FC" w:rsidRPr="005A03D8">
              <w:rPr>
                <w:rFonts w:ascii="Times New Roman"/>
                <w:sz w:val="21"/>
                <w:szCs w:val="21"/>
              </w:rPr>
              <w:t>5</w:t>
            </w:r>
            <w:r w:rsidRPr="005A03D8">
              <w:rPr>
                <w:rFonts w:ascii="Times New Roman"/>
                <w:sz w:val="21"/>
                <w:szCs w:val="21"/>
              </w:rPr>
              <w:t>)</w:t>
            </w:r>
            <w:r w:rsidR="009277FC" w:rsidRPr="005A03D8">
              <w:rPr>
                <w:rFonts w:ascii="Times New Roman"/>
                <w:sz w:val="21"/>
                <w:szCs w:val="21"/>
              </w:rPr>
              <w:t>, 1931-1940, 2020</w:t>
            </w:r>
          </w:p>
        </w:tc>
        <w:tc>
          <w:tcPr>
            <w:tcW w:w="850" w:type="dxa"/>
            <w:vAlign w:val="center"/>
          </w:tcPr>
          <w:p w14:paraId="7419CB59" w14:textId="77777777" w:rsidR="005A03D8" w:rsidRDefault="009277FC" w:rsidP="005A03D8">
            <w:pPr>
              <w:rPr>
                <w:rFonts w:ascii="Times New Roman" w:eastAsia="宋体" w:hAnsi="Times New Roman" w:cs="Times New Roman"/>
                <w:szCs w:val="21"/>
              </w:rPr>
            </w:pPr>
            <w:r w:rsidRPr="005A03D8">
              <w:rPr>
                <w:rFonts w:ascii="Times New Roman" w:eastAsia="宋体" w:hAnsi="Times New Roman" w:cs="Times New Roman"/>
                <w:szCs w:val="21"/>
              </w:rPr>
              <w:t>2020</w:t>
            </w:r>
            <w:r w:rsidR="0034582F" w:rsidRPr="005A03D8">
              <w:rPr>
                <w:rFonts w:ascii="Times New Roman" w:eastAsia="宋体" w:hAnsi="Times New Roman" w:cs="Times New Roman"/>
                <w:szCs w:val="21"/>
              </w:rPr>
              <w:t>.</w:t>
            </w:r>
          </w:p>
          <w:p w14:paraId="199D4CD2" w14:textId="7A6E4A00" w:rsidR="009277FC" w:rsidRPr="005A03D8" w:rsidRDefault="0034582F" w:rsidP="005A03D8">
            <w:pPr>
              <w:rPr>
                <w:rFonts w:ascii="Times New Roman" w:eastAsia="宋体" w:hAnsi="Times New Roman" w:cs="Times New Roman"/>
                <w:szCs w:val="21"/>
              </w:rPr>
            </w:pPr>
            <w:r w:rsidRPr="005A03D8">
              <w:rPr>
                <w:rFonts w:ascii="Times New Roman" w:eastAsia="宋体" w:hAnsi="Times New Roman" w:cs="Times New Roman"/>
                <w:szCs w:val="21"/>
              </w:rPr>
              <w:t>05</w:t>
            </w:r>
          </w:p>
        </w:tc>
        <w:tc>
          <w:tcPr>
            <w:tcW w:w="872" w:type="dxa"/>
            <w:vAlign w:val="center"/>
          </w:tcPr>
          <w:p w14:paraId="4298D4BA" w14:textId="75216044" w:rsidR="009277FC" w:rsidRPr="005A03D8" w:rsidRDefault="009277FC" w:rsidP="009277FC">
            <w:pPr>
              <w:pStyle w:val="a8"/>
              <w:adjustRightInd w:val="0"/>
              <w:spacing w:after="50" w:line="240" w:lineRule="auto"/>
              <w:ind w:firstLineChars="0" w:firstLine="0"/>
              <w:jc w:val="center"/>
              <w:outlineLvl w:val="1"/>
              <w:rPr>
                <w:rFonts w:ascii="Times New Roman"/>
                <w:sz w:val="21"/>
                <w:szCs w:val="21"/>
              </w:rPr>
            </w:pPr>
            <w:r w:rsidRPr="005A03D8">
              <w:rPr>
                <w:rFonts w:ascii="Times New Roman"/>
                <w:sz w:val="21"/>
                <w:szCs w:val="21"/>
              </w:rPr>
              <w:t>Chao Shen</w:t>
            </w:r>
          </w:p>
        </w:tc>
        <w:tc>
          <w:tcPr>
            <w:tcW w:w="794" w:type="dxa"/>
            <w:vAlign w:val="center"/>
          </w:tcPr>
          <w:p w14:paraId="7C25C580" w14:textId="1C76F410" w:rsidR="009277FC" w:rsidRPr="005A03D8" w:rsidRDefault="009277FC" w:rsidP="009277FC">
            <w:pPr>
              <w:pStyle w:val="a8"/>
              <w:adjustRightInd w:val="0"/>
              <w:spacing w:after="50" w:line="240" w:lineRule="auto"/>
              <w:ind w:firstLineChars="0" w:firstLine="0"/>
              <w:jc w:val="center"/>
              <w:outlineLvl w:val="1"/>
              <w:rPr>
                <w:rFonts w:ascii="Times New Roman"/>
                <w:sz w:val="21"/>
                <w:szCs w:val="21"/>
              </w:rPr>
            </w:pPr>
            <w:r w:rsidRPr="005A03D8">
              <w:rPr>
                <w:rFonts w:ascii="Times New Roman"/>
                <w:sz w:val="21"/>
                <w:szCs w:val="21"/>
              </w:rPr>
              <w:t>Meng Zhang</w:t>
            </w:r>
          </w:p>
        </w:tc>
      </w:tr>
    </w:tbl>
    <w:p w14:paraId="4B31AEBD" w14:textId="40A754D6" w:rsidR="00DF1A3F" w:rsidRDefault="00DF1A3F" w:rsidP="001938A0">
      <w:pPr>
        <w:rPr>
          <w:rFonts w:ascii="仿宋_GB2312" w:eastAsia="仿宋_GB2312" w:hAnsi="仿宋_GB2312" w:cs="仿宋_GB2312"/>
          <w:sz w:val="32"/>
          <w:szCs w:val="32"/>
        </w:rPr>
        <w:sectPr w:rsidR="00DF1A3F" w:rsidSect="002F2121">
          <w:pgSz w:w="16838" w:h="11906" w:orient="landscape"/>
          <w:pgMar w:top="1797" w:right="1440" w:bottom="1797" w:left="1440" w:header="851" w:footer="992" w:gutter="0"/>
          <w:cols w:space="425"/>
          <w:docGrid w:type="lines" w:linePitch="312"/>
        </w:sectPr>
      </w:pPr>
    </w:p>
    <w:p w14:paraId="473C3CA2" w14:textId="77777777" w:rsidR="00264021" w:rsidRPr="00E579E1" w:rsidRDefault="00264021" w:rsidP="0012420E">
      <w:pPr>
        <w:pStyle w:val="a8"/>
        <w:ind w:firstLineChars="0" w:firstLine="0"/>
        <w:jc w:val="center"/>
        <w:rPr>
          <w:rFonts w:ascii="宋体" w:hAnsi="宋体" w:cs="Courier"/>
          <w:b/>
          <w:kern w:val="0"/>
          <w:sz w:val="28"/>
          <w:szCs w:val="28"/>
        </w:rPr>
      </w:pPr>
      <w:r w:rsidRPr="00E579E1">
        <w:rPr>
          <w:rFonts w:ascii="宋体" w:hAnsi="宋体" w:cs="Courier"/>
          <w:b/>
          <w:kern w:val="0"/>
          <w:sz w:val="28"/>
          <w:szCs w:val="28"/>
        </w:rPr>
        <w:lastRenderedPageBreak/>
        <w:t>主要知识产权</w:t>
      </w:r>
      <w:r w:rsidRPr="00E579E1">
        <w:rPr>
          <w:rFonts w:ascii="宋体" w:hAnsi="宋体" w:cs="Courier" w:hint="eastAsia"/>
          <w:b/>
          <w:kern w:val="0"/>
          <w:sz w:val="28"/>
          <w:szCs w:val="28"/>
        </w:rPr>
        <w:t>证明</w:t>
      </w:r>
      <w:r w:rsidRPr="00E579E1">
        <w:rPr>
          <w:rFonts w:ascii="宋体" w:hAnsi="宋体" w:cs="Courier"/>
          <w:b/>
          <w:kern w:val="0"/>
          <w:sz w:val="28"/>
          <w:szCs w:val="28"/>
        </w:rPr>
        <w:t>目录</w:t>
      </w:r>
      <w:r w:rsidRPr="00E579E1">
        <w:rPr>
          <w:rFonts w:ascii="宋体" w:hAnsi="宋体" w:cs="Courier" w:hint="eastAsia"/>
          <w:b/>
          <w:kern w:val="0"/>
          <w:sz w:val="28"/>
          <w:szCs w:val="28"/>
        </w:rPr>
        <w:t>（</w:t>
      </w:r>
      <w:r w:rsidRPr="00E579E1">
        <w:rPr>
          <w:rFonts w:ascii="宋体" w:hAnsi="宋体" w:cs="Courier"/>
          <w:b/>
          <w:kern w:val="0"/>
          <w:sz w:val="28"/>
          <w:szCs w:val="28"/>
        </w:rPr>
        <w:t>限</w:t>
      </w:r>
      <w:r w:rsidRPr="00E579E1">
        <w:rPr>
          <w:rFonts w:ascii="宋体" w:hAnsi="宋体" w:cs="Courier" w:hint="eastAsia"/>
          <w:b/>
          <w:kern w:val="0"/>
          <w:sz w:val="28"/>
          <w:szCs w:val="28"/>
        </w:rPr>
        <w:t>10条）</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526"/>
        <w:gridCol w:w="3244"/>
        <w:gridCol w:w="851"/>
        <w:gridCol w:w="1559"/>
        <w:gridCol w:w="850"/>
        <w:gridCol w:w="2268"/>
        <w:gridCol w:w="1560"/>
        <w:gridCol w:w="1275"/>
        <w:gridCol w:w="1009"/>
      </w:tblGrid>
      <w:tr w:rsidR="00264021" w:rsidRPr="00E579E1" w14:paraId="29871357" w14:textId="77777777" w:rsidTr="00774BFE">
        <w:trPr>
          <w:trHeight w:val="567"/>
          <w:jc w:val="center"/>
        </w:trPr>
        <w:tc>
          <w:tcPr>
            <w:tcW w:w="1526" w:type="dxa"/>
            <w:vAlign w:val="center"/>
          </w:tcPr>
          <w:p w14:paraId="6CEEFA2D" w14:textId="77777777" w:rsidR="00264021" w:rsidRPr="00E579E1" w:rsidRDefault="00264021" w:rsidP="007E3C48">
            <w:pPr>
              <w:pStyle w:val="a8"/>
              <w:spacing w:line="240" w:lineRule="auto"/>
              <w:ind w:firstLineChars="0" w:firstLine="0"/>
              <w:jc w:val="center"/>
              <w:rPr>
                <w:rFonts w:ascii="宋体" w:hAnsi="宋体"/>
                <w:sz w:val="21"/>
                <w:szCs w:val="21"/>
              </w:rPr>
            </w:pPr>
            <w:r w:rsidRPr="00E579E1">
              <w:rPr>
                <w:rFonts w:ascii="宋体" w:hAnsi="宋体"/>
                <w:sz w:val="21"/>
                <w:szCs w:val="21"/>
              </w:rPr>
              <w:t>知识产权类别</w:t>
            </w:r>
          </w:p>
        </w:tc>
        <w:tc>
          <w:tcPr>
            <w:tcW w:w="3244" w:type="dxa"/>
            <w:vAlign w:val="center"/>
          </w:tcPr>
          <w:p w14:paraId="27007CB2" w14:textId="77777777" w:rsidR="00264021" w:rsidRPr="00E579E1" w:rsidRDefault="00264021" w:rsidP="007E3C48">
            <w:pPr>
              <w:pStyle w:val="a8"/>
              <w:spacing w:line="240" w:lineRule="auto"/>
              <w:ind w:firstLineChars="0" w:firstLine="0"/>
              <w:jc w:val="center"/>
              <w:rPr>
                <w:rFonts w:ascii="宋体" w:hAnsi="宋体"/>
                <w:sz w:val="21"/>
                <w:szCs w:val="21"/>
              </w:rPr>
            </w:pPr>
            <w:r w:rsidRPr="00E579E1">
              <w:rPr>
                <w:rFonts w:ascii="宋体" w:hAnsi="宋体" w:hint="eastAsia"/>
                <w:sz w:val="21"/>
                <w:szCs w:val="21"/>
              </w:rPr>
              <w:t>知识产权具体</w:t>
            </w:r>
            <w:r w:rsidRPr="00E579E1">
              <w:rPr>
                <w:rFonts w:ascii="宋体" w:hAnsi="宋体"/>
                <w:sz w:val="21"/>
                <w:szCs w:val="21"/>
              </w:rPr>
              <w:t>名称</w:t>
            </w:r>
          </w:p>
        </w:tc>
        <w:tc>
          <w:tcPr>
            <w:tcW w:w="851" w:type="dxa"/>
            <w:vAlign w:val="center"/>
          </w:tcPr>
          <w:p w14:paraId="58BC8551" w14:textId="77777777" w:rsidR="00264021" w:rsidRPr="00E579E1" w:rsidRDefault="00264021" w:rsidP="007E3C48">
            <w:pPr>
              <w:pStyle w:val="a8"/>
              <w:spacing w:line="240" w:lineRule="auto"/>
              <w:ind w:firstLineChars="0" w:firstLine="0"/>
              <w:jc w:val="center"/>
              <w:rPr>
                <w:rFonts w:ascii="宋体" w:hAnsi="宋体"/>
                <w:sz w:val="21"/>
                <w:szCs w:val="21"/>
              </w:rPr>
            </w:pPr>
            <w:r w:rsidRPr="00E579E1">
              <w:rPr>
                <w:rFonts w:ascii="宋体" w:hAnsi="宋体"/>
                <w:sz w:val="21"/>
                <w:szCs w:val="21"/>
              </w:rPr>
              <w:t>国</w:t>
            </w:r>
            <w:r w:rsidRPr="00E579E1">
              <w:rPr>
                <w:rFonts w:ascii="宋体" w:hAnsi="宋体" w:hint="eastAsia"/>
                <w:sz w:val="21"/>
                <w:szCs w:val="21"/>
              </w:rPr>
              <w:t>家</w:t>
            </w:r>
          </w:p>
          <w:p w14:paraId="5353474C" w14:textId="77777777" w:rsidR="00264021" w:rsidRPr="00E579E1" w:rsidRDefault="00264021" w:rsidP="007E3C48">
            <w:pPr>
              <w:pStyle w:val="a8"/>
              <w:spacing w:line="240" w:lineRule="auto"/>
              <w:ind w:firstLineChars="0" w:firstLine="0"/>
              <w:jc w:val="center"/>
              <w:rPr>
                <w:rFonts w:ascii="宋体" w:hAnsi="宋体"/>
                <w:sz w:val="21"/>
                <w:szCs w:val="21"/>
              </w:rPr>
            </w:pPr>
            <w:r w:rsidRPr="00E579E1">
              <w:rPr>
                <w:rFonts w:ascii="宋体" w:hAnsi="宋体"/>
                <w:sz w:val="21"/>
                <w:szCs w:val="21"/>
              </w:rPr>
              <w:t>（</w:t>
            </w:r>
            <w:r w:rsidRPr="00E579E1">
              <w:rPr>
                <w:rFonts w:ascii="宋体" w:hAnsi="宋体" w:hint="eastAsia"/>
                <w:sz w:val="21"/>
                <w:szCs w:val="21"/>
              </w:rPr>
              <w:t>地</w:t>
            </w:r>
            <w:r w:rsidRPr="00E579E1">
              <w:rPr>
                <w:rFonts w:ascii="宋体" w:hAnsi="宋体"/>
                <w:sz w:val="21"/>
                <w:szCs w:val="21"/>
              </w:rPr>
              <w:t>区）</w:t>
            </w:r>
          </w:p>
        </w:tc>
        <w:tc>
          <w:tcPr>
            <w:tcW w:w="1559" w:type="dxa"/>
            <w:vAlign w:val="center"/>
          </w:tcPr>
          <w:p w14:paraId="3CE30467" w14:textId="77777777" w:rsidR="00264021" w:rsidRPr="00E579E1" w:rsidRDefault="00264021" w:rsidP="007E3C48">
            <w:pPr>
              <w:pStyle w:val="a8"/>
              <w:spacing w:line="240" w:lineRule="auto"/>
              <w:ind w:firstLineChars="0" w:firstLine="0"/>
              <w:jc w:val="center"/>
              <w:rPr>
                <w:rFonts w:ascii="宋体" w:hAnsi="宋体"/>
                <w:sz w:val="21"/>
                <w:szCs w:val="21"/>
              </w:rPr>
            </w:pPr>
            <w:r w:rsidRPr="00E579E1">
              <w:rPr>
                <w:rFonts w:ascii="宋体" w:hAnsi="宋体" w:hint="eastAsia"/>
                <w:sz w:val="21"/>
                <w:szCs w:val="21"/>
              </w:rPr>
              <w:t>授权号</w:t>
            </w:r>
          </w:p>
        </w:tc>
        <w:tc>
          <w:tcPr>
            <w:tcW w:w="850" w:type="dxa"/>
            <w:vAlign w:val="center"/>
          </w:tcPr>
          <w:p w14:paraId="6C2CBC6E" w14:textId="77777777" w:rsidR="00264021" w:rsidRPr="00E579E1" w:rsidRDefault="00264021" w:rsidP="007E3C48">
            <w:pPr>
              <w:pStyle w:val="a8"/>
              <w:spacing w:line="240" w:lineRule="auto"/>
              <w:ind w:firstLineChars="0" w:firstLine="0"/>
              <w:jc w:val="center"/>
              <w:rPr>
                <w:rFonts w:ascii="宋体" w:hAnsi="宋体"/>
                <w:sz w:val="21"/>
                <w:szCs w:val="21"/>
              </w:rPr>
            </w:pPr>
            <w:r w:rsidRPr="00E579E1">
              <w:rPr>
                <w:rFonts w:ascii="宋体" w:hAnsi="宋体" w:hint="eastAsia"/>
                <w:sz w:val="21"/>
                <w:szCs w:val="21"/>
              </w:rPr>
              <w:t>授权日期</w:t>
            </w:r>
          </w:p>
        </w:tc>
        <w:tc>
          <w:tcPr>
            <w:tcW w:w="2268" w:type="dxa"/>
            <w:vAlign w:val="center"/>
          </w:tcPr>
          <w:p w14:paraId="0B45C013" w14:textId="77777777" w:rsidR="00264021" w:rsidRPr="00E579E1" w:rsidRDefault="00264021" w:rsidP="007E3C48">
            <w:pPr>
              <w:pStyle w:val="a8"/>
              <w:spacing w:line="240" w:lineRule="auto"/>
              <w:ind w:firstLineChars="0" w:firstLine="0"/>
              <w:jc w:val="center"/>
              <w:rPr>
                <w:rFonts w:ascii="宋体" w:hAnsi="宋体"/>
                <w:sz w:val="21"/>
                <w:szCs w:val="21"/>
              </w:rPr>
            </w:pPr>
            <w:r w:rsidRPr="00E579E1">
              <w:rPr>
                <w:rFonts w:ascii="宋体" w:hAnsi="宋体" w:hint="eastAsia"/>
                <w:sz w:val="21"/>
                <w:szCs w:val="21"/>
              </w:rPr>
              <w:t>证书编号</w:t>
            </w:r>
          </w:p>
        </w:tc>
        <w:tc>
          <w:tcPr>
            <w:tcW w:w="1560" w:type="dxa"/>
            <w:vAlign w:val="center"/>
          </w:tcPr>
          <w:p w14:paraId="0DE652FA" w14:textId="77777777" w:rsidR="00264021" w:rsidRPr="00E579E1" w:rsidRDefault="00264021" w:rsidP="007E3C48">
            <w:pPr>
              <w:pStyle w:val="a8"/>
              <w:spacing w:line="240" w:lineRule="auto"/>
              <w:ind w:firstLineChars="0" w:firstLine="0"/>
              <w:jc w:val="center"/>
              <w:rPr>
                <w:rFonts w:ascii="宋体" w:hAnsi="宋体"/>
                <w:sz w:val="21"/>
                <w:szCs w:val="21"/>
              </w:rPr>
            </w:pPr>
            <w:r w:rsidRPr="00E579E1">
              <w:rPr>
                <w:rFonts w:ascii="宋体" w:hAnsi="宋体" w:hint="eastAsia"/>
                <w:sz w:val="21"/>
                <w:szCs w:val="21"/>
              </w:rPr>
              <w:t>权利人</w:t>
            </w:r>
          </w:p>
        </w:tc>
        <w:tc>
          <w:tcPr>
            <w:tcW w:w="1275" w:type="dxa"/>
            <w:vAlign w:val="center"/>
          </w:tcPr>
          <w:p w14:paraId="5809EB87" w14:textId="77777777" w:rsidR="00264021" w:rsidRPr="00E579E1" w:rsidRDefault="00264021" w:rsidP="007E3C48">
            <w:pPr>
              <w:pStyle w:val="a8"/>
              <w:spacing w:line="240" w:lineRule="auto"/>
              <w:ind w:firstLineChars="0" w:firstLine="0"/>
              <w:jc w:val="center"/>
              <w:rPr>
                <w:rFonts w:ascii="宋体" w:hAnsi="宋体"/>
                <w:sz w:val="21"/>
                <w:szCs w:val="21"/>
              </w:rPr>
            </w:pPr>
            <w:r w:rsidRPr="00E579E1">
              <w:rPr>
                <w:rFonts w:ascii="宋体" w:hAnsi="宋体" w:hint="eastAsia"/>
                <w:sz w:val="21"/>
                <w:szCs w:val="21"/>
              </w:rPr>
              <w:t>发明人</w:t>
            </w:r>
          </w:p>
        </w:tc>
        <w:tc>
          <w:tcPr>
            <w:tcW w:w="1009" w:type="dxa"/>
          </w:tcPr>
          <w:p w14:paraId="0F9D886A" w14:textId="77777777" w:rsidR="00264021" w:rsidRPr="00A97A25" w:rsidRDefault="00264021" w:rsidP="007E3C48">
            <w:pPr>
              <w:pStyle w:val="a8"/>
              <w:spacing w:line="240" w:lineRule="auto"/>
              <w:ind w:firstLineChars="0" w:firstLine="0"/>
              <w:jc w:val="center"/>
              <w:rPr>
                <w:rFonts w:ascii="宋体" w:hAnsi="宋体"/>
                <w:color w:val="000000"/>
                <w:sz w:val="21"/>
                <w:szCs w:val="21"/>
              </w:rPr>
            </w:pPr>
            <w:r w:rsidRPr="00A97A25">
              <w:rPr>
                <w:rFonts w:ascii="宋体" w:hAnsi="宋体" w:hint="eastAsia"/>
                <w:color w:val="000000"/>
                <w:sz w:val="21"/>
                <w:szCs w:val="21"/>
              </w:rPr>
              <w:t>专利有效状态</w:t>
            </w:r>
          </w:p>
        </w:tc>
      </w:tr>
      <w:tr w:rsidR="00264021" w:rsidRPr="00E579E1" w14:paraId="1DE1C1F3" w14:textId="77777777" w:rsidTr="005A03D8">
        <w:trPr>
          <w:trHeight w:val="567"/>
          <w:jc w:val="center"/>
        </w:trPr>
        <w:tc>
          <w:tcPr>
            <w:tcW w:w="1526" w:type="dxa"/>
            <w:vAlign w:val="center"/>
          </w:tcPr>
          <w:p w14:paraId="3DFDB95C" w14:textId="597D7873" w:rsidR="00264021" w:rsidRPr="00E579E1" w:rsidRDefault="001B276F" w:rsidP="005A03D8">
            <w:pPr>
              <w:pStyle w:val="a8"/>
              <w:spacing w:line="240" w:lineRule="auto"/>
              <w:ind w:firstLineChars="0" w:firstLine="0"/>
              <w:rPr>
                <w:rFonts w:ascii="宋体" w:hAnsi="宋体"/>
                <w:sz w:val="21"/>
                <w:szCs w:val="21"/>
              </w:rPr>
            </w:pPr>
            <w:r>
              <w:rPr>
                <w:rFonts w:ascii="宋体" w:hAnsi="宋体" w:hint="eastAsia"/>
                <w:sz w:val="21"/>
                <w:szCs w:val="21"/>
              </w:rPr>
              <w:t>发明专利</w:t>
            </w:r>
          </w:p>
        </w:tc>
        <w:tc>
          <w:tcPr>
            <w:tcW w:w="3244" w:type="dxa"/>
            <w:vAlign w:val="center"/>
          </w:tcPr>
          <w:p w14:paraId="49BCE692" w14:textId="7237D7EF" w:rsidR="00264021" w:rsidRPr="001B276F" w:rsidRDefault="00F11364" w:rsidP="005A03D8">
            <w:pPr>
              <w:autoSpaceDE w:val="0"/>
              <w:autoSpaceDN w:val="0"/>
              <w:adjustRightInd w:val="0"/>
              <w:rPr>
                <w:rFonts w:ascii="新宋体" w:eastAsia="新宋体" w:cs="新宋体"/>
                <w:kern w:val="0"/>
                <w:szCs w:val="21"/>
              </w:rPr>
            </w:pPr>
            <w:r>
              <w:rPr>
                <w:rFonts w:ascii="新宋体" w:eastAsia="新宋体" w:cs="新宋体" w:hint="eastAsia"/>
                <w:kern w:val="0"/>
                <w:szCs w:val="21"/>
              </w:rPr>
              <w:t>一种带有执行器故障的非线性切换系统的可靠控制方法</w:t>
            </w:r>
          </w:p>
        </w:tc>
        <w:tc>
          <w:tcPr>
            <w:tcW w:w="851" w:type="dxa"/>
            <w:vAlign w:val="center"/>
          </w:tcPr>
          <w:p w14:paraId="6EE65B4F" w14:textId="136A5B28" w:rsidR="00264021" w:rsidRPr="00774BFE" w:rsidRDefault="001B276F" w:rsidP="005A03D8">
            <w:pPr>
              <w:pStyle w:val="a8"/>
              <w:spacing w:line="240" w:lineRule="auto"/>
              <w:ind w:firstLineChars="0" w:firstLine="0"/>
              <w:rPr>
                <w:rFonts w:ascii="新宋体" w:eastAsia="新宋体" w:hAnsiTheme="minorHAnsi" w:cs="新宋体"/>
                <w:kern w:val="0"/>
                <w:sz w:val="21"/>
                <w:szCs w:val="21"/>
              </w:rPr>
            </w:pPr>
            <w:r w:rsidRPr="00774BFE">
              <w:rPr>
                <w:rFonts w:ascii="新宋体" w:eastAsia="新宋体" w:hAnsiTheme="minorHAnsi" w:cs="新宋体" w:hint="eastAsia"/>
                <w:kern w:val="0"/>
                <w:sz w:val="21"/>
                <w:szCs w:val="21"/>
              </w:rPr>
              <w:t>中国</w:t>
            </w:r>
          </w:p>
        </w:tc>
        <w:tc>
          <w:tcPr>
            <w:tcW w:w="1559" w:type="dxa"/>
            <w:vAlign w:val="center"/>
          </w:tcPr>
          <w:p w14:paraId="1649D199" w14:textId="339B1306" w:rsidR="00264021" w:rsidRPr="005A03D8" w:rsidRDefault="001B276F" w:rsidP="005A03D8">
            <w:pPr>
              <w:pStyle w:val="a8"/>
              <w:spacing w:line="240" w:lineRule="auto"/>
              <w:ind w:firstLineChars="0" w:firstLine="0"/>
              <w:rPr>
                <w:rFonts w:ascii="Times New Roman" w:eastAsia="新宋体"/>
                <w:kern w:val="0"/>
                <w:sz w:val="21"/>
                <w:szCs w:val="21"/>
              </w:rPr>
            </w:pPr>
            <w:r w:rsidRPr="005A03D8">
              <w:rPr>
                <w:rFonts w:ascii="Times New Roman" w:eastAsia="新宋体"/>
                <w:kern w:val="0"/>
                <w:sz w:val="21"/>
                <w:szCs w:val="21"/>
              </w:rPr>
              <w:t>CN109471364B</w:t>
            </w:r>
          </w:p>
        </w:tc>
        <w:tc>
          <w:tcPr>
            <w:tcW w:w="850" w:type="dxa"/>
            <w:vAlign w:val="center"/>
          </w:tcPr>
          <w:p w14:paraId="28FAA3A4" w14:textId="67BF892E" w:rsidR="00264021" w:rsidRPr="005A03D8" w:rsidRDefault="00F11364" w:rsidP="005A03D8">
            <w:pPr>
              <w:pStyle w:val="a8"/>
              <w:spacing w:line="240" w:lineRule="auto"/>
              <w:ind w:firstLineChars="0" w:firstLine="0"/>
              <w:rPr>
                <w:rFonts w:ascii="Times New Roman" w:eastAsia="新宋体"/>
                <w:kern w:val="0"/>
                <w:sz w:val="21"/>
                <w:szCs w:val="21"/>
              </w:rPr>
            </w:pPr>
            <w:r w:rsidRPr="005A03D8">
              <w:rPr>
                <w:rFonts w:ascii="Times New Roman" w:eastAsia="新宋体"/>
                <w:kern w:val="0"/>
                <w:sz w:val="21"/>
                <w:szCs w:val="21"/>
              </w:rPr>
              <w:t>2020.10.27</w:t>
            </w:r>
          </w:p>
        </w:tc>
        <w:tc>
          <w:tcPr>
            <w:tcW w:w="2268" w:type="dxa"/>
            <w:vAlign w:val="center"/>
          </w:tcPr>
          <w:p w14:paraId="326481E0" w14:textId="3993D473" w:rsidR="00264021" w:rsidRPr="005A03D8" w:rsidRDefault="00F11364" w:rsidP="005A03D8">
            <w:pPr>
              <w:pStyle w:val="a8"/>
              <w:spacing w:line="240" w:lineRule="auto"/>
              <w:ind w:firstLineChars="0" w:firstLine="0"/>
              <w:rPr>
                <w:rFonts w:ascii="Times New Roman" w:eastAsia="新宋体"/>
                <w:kern w:val="0"/>
                <w:sz w:val="21"/>
                <w:szCs w:val="21"/>
              </w:rPr>
            </w:pPr>
            <w:r w:rsidRPr="005A03D8">
              <w:rPr>
                <w:rFonts w:ascii="Times New Roman" w:eastAsia="新宋体"/>
                <w:kern w:val="0"/>
                <w:sz w:val="21"/>
                <w:szCs w:val="21"/>
              </w:rPr>
              <w:t>ZL201811629873.3</w:t>
            </w:r>
          </w:p>
        </w:tc>
        <w:tc>
          <w:tcPr>
            <w:tcW w:w="1560" w:type="dxa"/>
            <w:vAlign w:val="center"/>
          </w:tcPr>
          <w:p w14:paraId="54D74A29" w14:textId="087F8175" w:rsidR="00264021" w:rsidRPr="00774BFE" w:rsidRDefault="001B276F" w:rsidP="005A03D8">
            <w:pPr>
              <w:pStyle w:val="a8"/>
              <w:spacing w:line="240" w:lineRule="auto"/>
              <w:ind w:firstLineChars="0" w:firstLine="0"/>
              <w:rPr>
                <w:rFonts w:ascii="新宋体" w:eastAsia="新宋体" w:hAnsiTheme="minorHAnsi" w:cs="新宋体"/>
                <w:kern w:val="0"/>
                <w:sz w:val="21"/>
                <w:szCs w:val="21"/>
              </w:rPr>
            </w:pPr>
            <w:r w:rsidRPr="00774BFE">
              <w:rPr>
                <w:rFonts w:ascii="新宋体" w:eastAsia="新宋体" w:hAnsiTheme="minorHAnsi" w:cs="新宋体" w:hint="eastAsia"/>
                <w:kern w:val="0"/>
                <w:sz w:val="21"/>
                <w:szCs w:val="21"/>
              </w:rPr>
              <w:t>西安交通大学</w:t>
            </w:r>
          </w:p>
        </w:tc>
        <w:tc>
          <w:tcPr>
            <w:tcW w:w="1275" w:type="dxa"/>
            <w:vAlign w:val="center"/>
          </w:tcPr>
          <w:p w14:paraId="6244F44A" w14:textId="4573B17A" w:rsidR="00264021" w:rsidRPr="00774BFE" w:rsidRDefault="001B276F" w:rsidP="005A03D8">
            <w:pPr>
              <w:pStyle w:val="a8"/>
              <w:spacing w:line="240" w:lineRule="auto"/>
              <w:ind w:firstLineChars="0" w:firstLine="0"/>
              <w:rPr>
                <w:rFonts w:ascii="新宋体" w:eastAsia="新宋体" w:hAnsiTheme="minorHAnsi" w:cs="新宋体"/>
                <w:kern w:val="0"/>
                <w:sz w:val="21"/>
                <w:szCs w:val="21"/>
              </w:rPr>
            </w:pPr>
            <w:r w:rsidRPr="00774BFE">
              <w:rPr>
                <w:rFonts w:ascii="新宋体" w:eastAsia="新宋体" w:hAnsiTheme="minorHAnsi" w:cs="新宋体" w:hint="eastAsia"/>
                <w:kern w:val="0"/>
                <w:sz w:val="21"/>
                <w:szCs w:val="21"/>
              </w:rPr>
              <w:t>张萌，沈超，管晓宏</w:t>
            </w:r>
          </w:p>
        </w:tc>
        <w:tc>
          <w:tcPr>
            <w:tcW w:w="1009" w:type="dxa"/>
            <w:vAlign w:val="center"/>
          </w:tcPr>
          <w:p w14:paraId="0A5C9C38" w14:textId="026C64F9" w:rsidR="00264021" w:rsidRPr="00774BFE" w:rsidRDefault="001B276F" w:rsidP="005A03D8">
            <w:pPr>
              <w:pStyle w:val="a8"/>
              <w:spacing w:line="240" w:lineRule="auto"/>
              <w:ind w:firstLineChars="0" w:firstLine="0"/>
              <w:rPr>
                <w:rFonts w:ascii="新宋体" w:eastAsia="新宋体" w:hAnsiTheme="minorHAnsi" w:cs="新宋体"/>
                <w:kern w:val="0"/>
                <w:sz w:val="21"/>
                <w:szCs w:val="21"/>
              </w:rPr>
            </w:pPr>
            <w:r w:rsidRPr="00774BFE">
              <w:rPr>
                <w:rFonts w:ascii="新宋体" w:eastAsia="新宋体" w:hAnsiTheme="minorHAnsi" w:cs="新宋体" w:hint="eastAsia"/>
                <w:kern w:val="0"/>
                <w:sz w:val="21"/>
                <w:szCs w:val="21"/>
              </w:rPr>
              <w:t>有权</w:t>
            </w:r>
          </w:p>
        </w:tc>
      </w:tr>
      <w:tr w:rsidR="00264021" w:rsidRPr="00E579E1" w14:paraId="79C940D0" w14:textId="77777777" w:rsidTr="005A03D8">
        <w:trPr>
          <w:trHeight w:val="567"/>
          <w:jc w:val="center"/>
        </w:trPr>
        <w:tc>
          <w:tcPr>
            <w:tcW w:w="1526" w:type="dxa"/>
            <w:vAlign w:val="center"/>
          </w:tcPr>
          <w:p w14:paraId="78DA4431" w14:textId="5FD89436" w:rsidR="00264021" w:rsidRPr="00E579E1" w:rsidRDefault="001B276F" w:rsidP="005A03D8">
            <w:pPr>
              <w:pStyle w:val="a8"/>
              <w:spacing w:line="240" w:lineRule="auto"/>
              <w:ind w:firstLineChars="0" w:firstLine="0"/>
              <w:rPr>
                <w:rFonts w:ascii="宋体" w:hAnsi="宋体"/>
                <w:sz w:val="21"/>
                <w:szCs w:val="21"/>
              </w:rPr>
            </w:pPr>
            <w:r>
              <w:rPr>
                <w:rFonts w:ascii="宋体" w:hAnsi="宋体" w:hint="eastAsia"/>
                <w:sz w:val="21"/>
                <w:szCs w:val="21"/>
              </w:rPr>
              <w:t>发明专利</w:t>
            </w:r>
          </w:p>
        </w:tc>
        <w:tc>
          <w:tcPr>
            <w:tcW w:w="3244" w:type="dxa"/>
            <w:vAlign w:val="center"/>
          </w:tcPr>
          <w:p w14:paraId="6876FF7D" w14:textId="166EAA29" w:rsidR="00264021" w:rsidRPr="00774BFE" w:rsidRDefault="00774BFE" w:rsidP="005A03D8">
            <w:pPr>
              <w:pStyle w:val="a8"/>
              <w:spacing w:line="240" w:lineRule="auto"/>
              <w:ind w:firstLineChars="0" w:firstLine="0"/>
              <w:rPr>
                <w:rFonts w:ascii="新宋体" w:eastAsia="新宋体" w:hAnsiTheme="minorHAnsi" w:cs="新宋体"/>
                <w:kern w:val="0"/>
                <w:sz w:val="21"/>
                <w:szCs w:val="21"/>
              </w:rPr>
            </w:pPr>
            <w:r w:rsidRPr="00774BFE">
              <w:rPr>
                <w:rFonts w:ascii="新宋体" w:eastAsia="新宋体" w:hAnsiTheme="minorHAnsi" w:cs="新宋体" w:hint="eastAsia"/>
                <w:kern w:val="0"/>
                <w:sz w:val="21"/>
                <w:szCs w:val="21"/>
              </w:rPr>
              <w:t>一种盾构机刀盘驱动系统的驱动轴扭矩协调分配控制方法</w:t>
            </w:r>
          </w:p>
        </w:tc>
        <w:tc>
          <w:tcPr>
            <w:tcW w:w="851" w:type="dxa"/>
            <w:vAlign w:val="center"/>
          </w:tcPr>
          <w:p w14:paraId="383449A2" w14:textId="78EBCA36" w:rsidR="00264021" w:rsidRPr="00774BFE" w:rsidRDefault="00774BFE" w:rsidP="005A03D8">
            <w:pPr>
              <w:pStyle w:val="a8"/>
              <w:spacing w:line="240" w:lineRule="auto"/>
              <w:ind w:firstLineChars="0" w:firstLine="0"/>
              <w:rPr>
                <w:rFonts w:ascii="新宋体" w:eastAsia="新宋体" w:hAnsiTheme="minorHAnsi" w:cs="新宋体"/>
                <w:kern w:val="0"/>
                <w:sz w:val="21"/>
                <w:szCs w:val="21"/>
              </w:rPr>
            </w:pPr>
            <w:r w:rsidRPr="00774BFE">
              <w:rPr>
                <w:rFonts w:ascii="新宋体" w:eastAsia="新宋体" w:hAnsiTheme="minorHAnsi" w:cs="新宋体" w:hint="eastAsia"/>
                <w:kern w:val="0"/>
                <w:sz w:val="21"/>
                <w:szCs w:val="21"/>
              </w:rPr>
              <w:t>中国</w:t>
            </w:r>
          </w:p>
        </w:tc>
        <w:tc>
          <w:tcPr>
            <w:tcW w:w="1559" w:type="dxa"/>
            <w:vAlign w:val="center"/>
          </w:tcPr>
          <w:p w14:paraId="48F9A2EB" w14:textId="1F22E8DB" w:rsidR="00264021" w:rsidRPr="005A03D8" w:rsidRDefault="00774BFE" w:rsidP="005A03D8">
            <w:pPr>
              <w:pStyle w:val="a8"/>
              <w:spacing w:line="240" w:lineRule="auto"/>
              <w:ind w:firstLineChars="0" w:firstLine="0"/>
              <w:rPr>
                <w:rFonts w:ascii="Times New Roman" w:eastAsia="新宋体"/>
                <w:kern w:val="0"/>
                <w:sz w:val="21"/>
                <w:szCs w:val="21"/>
              </w:rPr>
            </w:pPr>
            <w:r w:rsidRPr="005A03D8">
              <w:rPr>
                <w:rFonts w:ascii="Times New Roman" w:eastAsia="新宋体"/>
                <w:kern w:val="0"/>
                <w:sz w:val="21"/>
                <w:szCs w:val="21"/>
              </w:rPr>
              <w:t>CN107246271B</w:t>
            </w:r>
          </w:p>
        </w:tc>
        <w:tc>
          <w:tcPr>
            <w:tcW w:w="850" w:type="dxa"/>
            <w:vAlign w:val="center"/>
          </w:tcPr>
          <w:p w14:paraId="2BEBEDC2" w14:textId="4CACBC22" w:rsidR="00264021" w:rsidRPr="005A03D8" w:rsidRDefault="00774BFE" w:rsidP="005A03D8">
            <w:pPr>
              <w:pStyle w:val="a8"/>
              <w:spacing w:line="240" w:lineRule="auto"/>
              <w:ind w:firstLineChars="0" w:firstLine="0"/>
              <w:rPr>
                <w:rFonts w:ascii="Times New Roman" w:eastAsia="新宋体"/>
                <w:kern w:val="0"/>
                <w:sz w:val="21"/>
                <w:szCs w:val="21"/>
              </w:rPr>
            </w:pPr>
            <w:r w:rsidRPr="005A03D8">
              <w:rPr>
                <w:rFonts w:ascii="Times New Roman" w:eastAsia="新宋体"/>
                <w:kern w:val="0"/>
                <w:sz w:val="21"/>
                <w:szCs w:val="21"/>
              </w:rPr>
              <w:t>2019.04</w:t>
            </w:r>
            <w:r w:rsidR="001A3C8C">
              <w:rPr>
                <w:rFonts w:ascii="Times New Roman" w:eastAsia="新宋体"/>
                <w:kern w:val="0"/>
                <w:sz w:val="21"/>
                <w:szCs w:val="21"/>
              </w:rPr>
              <w:t>.</w:t>
            </w:r>
            <w:r w:rsidRPr="005A03D8">
              <w:rPr>
                <w:rFonts w:ascii="Times New Roman" w:eastAsia="新宋体"/>
                <w:kern w:val="0"/>
                <w:sz w:val="21"/>
                <w:szCs w:val="21"/>
              </w:rPr>
              <w:t>25</w:t>
            </w:r>
          </w:p>
        </w:tc>
        <w:tc>
          <w:tcPr>
            <w:tcW w:w="2268" w:type="dxa"/>
            <w:vAlign w:val="center"/>
          </w:tcPr>
          <w:p w14:paraId="150D03E5" w14:textId="6ADB5126" w:rsidR="00264021" w:rsidRPr="005A03D8" w:rsidRDefault="00774BFE" w:rsidP="005A03D8">
            <w:pPr>
              <w:pStyle w:val="a8"/>
              <w:spacing w:line="240" w:lineRule="auto"/>
              <w:ind w:firstLineChars="0" w:firstLine="0"/>
              <w:rPr>
                <w:rFonts w:ascii="Times New Roman" w:eastAsia="新宋体"/>
                <w:kern w:val="0"/>
                <w:sz w:val="21"/>
                <w:szCs w:val="21"/>
              </w:rPr>
            </w:pPr>
            <w:r w:rsidRPr="005A03D8">
              <w:rPr>
                <w:rFonts w:ascii="Times New Roman" w:eastAsia="新宋体"/>
                <w:kern w:val="0"/>
                <w:sz w:val="21"/>
                <w:szCs w:val="21"/>
              </w:rPr>
              <w:t>ZL201710507109.8</w:t>
            </w:r>
          </w:p>
        </w:tc>
        <w:tc>
          <w:tcPr>
            <w:tcW w:w="1560" w:type="dxa"/>
            <w:vAlign w:val="center"/>
          </w:tcPr>
          <w:p w14:paraId="2F5B288E" w14:textId="35398275" w:rsidR="00264021" w:rsidRPr="00774BFE" w:rsidRDefault="00A767C5" w:rsidP="005A03D8">
            <w:pPr>
              <w:pStyle w:val="a8"/>
              <w:spacing w:line="240" w:lineRule="auto"/>
              <w:ind w:firstLineChars="0" w:firstLine="0"/>
              <w:rPr>
                <w:rFonts w:ascii="新宋体" w:eastAsia="新宋体" w:hAnsiTheme="minorHAnsi" w:cs="新宋体"/>
                <w:kern w:val="0"/>
                <w:sz w:val="21"/>
                <w:szCs w:val="21"/>
              </w:rPr>
            </w:pPr>
            <w:r w:rsidRPr="00774BFE">
              <w:rPr>
                <w:rFonts w:ascii="新宋体" w:eastAsia="新宋体" w:hAnsiTheme="minorHAnsi" w:cs="新宋体" w:hint="eastAsia"/>
                <w:kern w:val="0"/>
                <w:sz w:val="21"/>
                <w:szCs w:val="21"/>
              </w:rPr>
              <w:t>浙江大学</w:t>
            </w:r>
          </w:p>
        </w:tc>
        <w:tc>
          <w:tcPr>
            <w:tcW w:w="1275" w:type="dxa"/>
            <w:vAlign w:val="center"/>
          </w:tcPr>
          <w:p w14:paraId="572FAA8C" w14:textId="05C8A9C3" w:rsidR="00264021" w:rsidRPr="00774BFE" w:rsidRDefault="00774BFE" w:rsidP="005A03D8">
            <w:pPr>
              <w:pStyle w:val="a8"/>
              <w:spacing w:line="240" w:lineRule="auto"/>
              <w:ind w:firstLineChars="0" w:firstLine="0"/>
              <w:rPr>
                <w:rFonts w:ascii="新宋体" w:eastAsia="新宋体" w:hAnsiTheme="minorHAnsi" w:cs="新宋体"/>
                <w:kern w:val="0"/>
                <w:sz w:val="21"/>
                <w:szCs w:val="21"/>
              </w:rPr>
            </w:pPr>
            <w:r w:rsidRPr="00774BFE">
              <w:rPr>
                <w:rFonts w:ascii="新宋体" w:eastAsia="新宋体" w:hAnsiTheme="minorHAnsi" w:cs="新宋体" w:hint="eastAsia"/>
                <w:kern w:val="0"/>
                <w:sz w:val="21"/>
                <w:szCs w:val="21"/>
              </w:rPr>
              <w:t>张正；</w:t>
            </w:r>
            <w:r w:rsidR="00A767C5" w:rsidRPr="00774BFE">
              <w:rPr>
                <w:rFonts w:ascii="新宋体" w:eastAsia="新宋体" w:hAnsiTheme="minorHAnsi" w:cs="新宋体" w:hint="eastAsia"/>
                <w:kern w:val="0"/>
                <w:sz w:val="21"/>
                <w:szCs w:val="21"/>
              </w:rPr>
              <w:t>刘之涛;苏宏业</w:t>
            </w:r>
            <w:r w:rsidRPr="00774BFE">
              <w:rPr>
                <w:rFonts w:ascii="新宋体" w:eastAsia="新宋体" w:hAnsiTheme="minorHAnsi" w:cs="新宋体" w:hint="eastAsia"/>
                <w:kern w:val="0"/>
                <w:sz w:val="21"/>
                <w:szCs w:val="21"/>
              </w:rPr>
              <w:t>；邵诚俊</w:t>
            </w:r>
          </w:p>
        </w:tc>
        <w:tc>
          <w:tcPr>
            <w:tcW w:w="1009" w:type="dxa"/>
            <w:vAlign w:val="center"/>
          </w:tcPr>
          <w:p w14:paraId="5AAEAA54" w14:textId="17EADFCC" w:rsidR="00264021" w:rsidRPr="00774BFE" w:rsidRDefault="00A767C5" w:rsidP="005A03D8">
            <w:pPr>
              <w:pStyle w:val="a8"/>
              <w:spacing w:line="240" w:lineRule="auto"/>
              <w:ind w:firstLineChars="0" w:firstLine="0"/>
              <w:rPr>
                <w:rFonts w:ascii="新宋体" w:eastAsia="新宋体" w:hAnsiTheme="minorHAnsi" w:cs="新宋体"/>
                <w:kern w:val="0"/>
                <w:sz w:val="21"/>
                <w:szCs w:val="21"/>
              </w:rPr>
            </w:pPr>
            <w:r w:rsidRPr="00774BFE">
              <w:rPr>
                <w:rFonts w:ascii="新宋体" w:eastAsia="新宋体" w:hAnsiTheme="minorHAnsi" w:cs="新宋体" w:hint="eastAsia"/>
                <w:kern w:val="0"/>
                <w:sz w:val="21"/>
                <w:szCs w:val="21"/>
              </w:rPr>
              <w:t>有权</w:t>
            </w:r>
          </w:p>
        </w:tc>
      </w:tr>
      <w:tr w:rsidR="00264021" w:rsidRPr="00E579E1" w14:paraId="677B8230" w14:textId="77777777" w:rsidTr="005A03D8">
        <w:trPr>
          <w:trHeight w:val="567"/>
          <w:jc w:val="center"/>
        </w:trPr>
        <w:tc>
          <w:tcPr>
            <w:tcW w:w="1526" w:type="dxa"/>
            <w:vAlign w:val="center"/>
          </w:tcPr>
          <w:p w14:paraId="38C865C5" w14:textId="12BAB695" w:rsidR="00264021" w:rsidRPr="00E579E1" w:rsidRDefault="001B276F" w:rsidP="005A03D8">
            <w:pPr>
              <w:pStyle w:val="a8"/>
              <w:spacing w:line="240" w:lineRule="auto"/>
              <w:ind w:firstLineChars="0" w:firstLine="0"/>
              <w:rPr>
                <w:rFonts w:ascii="宋体" w:hAnsi="宋体"/>
                <w:sz w:val="21"/>
                <w:szCs w:val="21"/>
              </w:rPr>
            </w:pPr>
            <w:r>
              <w:rPr>
                <w:rFonts w:ascii="宋体" w:hAnsi="宋体" w:hint="eastAsia"/>
                <w:sz w:val="21"/>
                <w:szCs w:val="21"/>
              </w:rPr>
              <w:t>发明专利</w:t>
            </w:r>
          </w:p>
        </w:tc>
        <w:tc>
          <w:tcPr>
            <w:tcW w:w="3244" w:type="dxa"/>
            <w:vAlign w:val="center"/>
          </w:tcPr>
          <w:p w14:paraId="7AF51A4B" w14:textId="2A92A220" w:rsidR="00264021" w:rsidRPr="00774BFE" w:rsidRDefault="00A767C5" w:rsidP="005A03D8">
            <w:pPr>
              <w:pStyle w:val="a8"/>
              <w:spacing w:line="240" w:lineRule="auto"/>
              <w:ind w:firstLineChars="0" w:firstLine="0"/>
              <w:rPr>
                <w:rFonts w:ascii="新宋体" w:eastAsia="新宋体" w:hAnsiTheme="minorHAnsi" w:cs="新宋体"/>
                <w:kern w:val="0"/>
                <w:sz w:val="21"/>
                <w:szCs w:val="21"/>
              </w:rPr>
            </w:pPr>
            <w:r w:rsidRPr="00774BFE">
              <w:rPr>
                <w:rFonts w:ascii="新宋体" w:eastAsia="新宋体" w:hAnsiTheme="minorHAnsi" w:cs="新宋体" w:hint="eastAsia"/>
                <w:kern w:val="0"/>
                <w:sz w:val="21"/>
                <w:szCs w:val="21"/>
              </w:rPr>
              <w:t>一种基于Takagi-Sugeno模糊模型的锂电池荷电状态估计方法</w:t>
            </w:r>
          </w:p>
        </w:tc>
        <w:tc>
          <w:tcPr>
            <w:tcW w:w="851" w:type="dxa"/>
            <w:vAlign w:val="center"/>
          </w:tcPr>
          <w:p w14:paraId="27FEA662" w14:textId="08B966A4" w:rsidR="00264021" w:rsidRPr="00774BFE" w:rsidRDefault="00774BFE" w:rsidP="005A03D8">
            <w:pPr>
              <w:pStyle w:val="a8"/>
              <w:spacing w:line="240" w:lineRule="auto"/>
              <w:ind w:firstLineChars="0" w:firstLine="0"/>
              <w:rPr>
                <w:rFonts w:ascii="新宋体" w:eastAsia="新宋体" w:hAnsiTheme="minorHAnsi" w:cs="新宋体"/>
                <w:kern w:val="0"/>
                <w:sz w:val="21"/>
                <w:szCs w:val="21"/>
              </w:rPr>
            </w:pPr>
            <w:r w:rsidRPr="00774BFE">
              <w:rPr>
                <w:rFonts w:ascii="新宋体" w:eastAsia="新宋体" w:hAnsiTheme="minorHAnsi" w:cs="新宋体" w:hint="eastAsia"/>
                <w:kern w:val="0"/>
                <w:sz w:val="21"/>
                <w:szCs w:val="21"/>
              </w:rPr>
              <w:t>中国</w:t>
            </w:r>
          </w:p>
        </w:tc>
        <w:tc>
          <w:tcPr>
            <w:tcW w:w="1559" w:type="dxa"/>
            <w:vAlign w:val="center"/>
          </w:tcPr>
          <w:p w14:paraId="6F41D03F" w14:textId="091080BD" w:rsidR="00264021" w:rsidRPr="005A03D8" w:rsidRDefault="00774BFE" w:rsidP="005A03D8">
            <w:pPr>
              <w:pStyle w:val="a8"/>
              <w:spacing w:line="240" w:lineRule="auto"/>
              <w:ind w:firstLineChars="0" w:firstLine="0"/>
              <w:rPr>
                <w:rFonts w:ascii="Times New Roman" w:eastAsia="新宋体"/>
                <w:kern w:val="0"/>
                <w:sz w:val="21"/>
                <w:szCs w:val="21"/>
              </w:rPr>
            </w:pPr>
            <w:r w:rsidRPr="005A03D8">
              <w:rPr>
                <w:rFonts w:ascii="Times New Roman" w:eastAsia="新宋体"/>
                <w:kern w:val="0"/>
                <w:sz w:val="21"/>
                <w:szCs w:val="21"/>
              </w:rPr>
              <w:t>CN107192959B</w:t>
            </w:r>
          </w:p>
        </w:tc>
        <w:tc>
          <w:tcPr>
            <w:tcW w:w="850" w:type="dxa"/>
            <w:vAlign w:val="center"/>
          </w:tcPr>
          <w:p w14:paraId="4ADEE823" w14:textId="57BE8B89" w:rsidR="00264021" w:rsidRPr="005A03D8" w:rsidRDefault="00774BFE" w:rsidP="005A03D8">
            <w:pPr>
              <w:pStyle w:val="a8"/>
              <w:spacing w:line="240" w:lineRule="auto"/>
              <w:ind w:firstLineChars="0" w:firstLine="0"/>
              <w:rPr>
                <w:rFonts w:ascii="Times New Roman" w:eastAsia="新宋体"/>
                <w:kern w:val="0"/>
                <w:sz w:val="21"/>
                <w:szCs w:val="21"/>
              </w:rPr>
            </w:pPr>
            <w:r w:rsidRPr="005A03D8">
              <w:rPr>
                <w:rFonts w:ascii="Times New Roman" w:eastAsia="新宋体"/>
                <w:kern w:val="0"/>
                <w:sz w:val="21"/>
                <w:szCs w:val="21"/>
              </w:rPr>
              <w:t>2019.05.31</w:t>
            </w:r>
          </w:p>
        </w:tc>
        <w:tc>
          <w:tcPr>
            <w:tcW w:w="2268" w:type="dxa"/>
            <w:vAlign w:val="center"/>
          </w:tcPr>
          <w:p w14:paraId="647C6C3E" w14:textId="395709B0" w:rsidR="00264021" w:rsidRPr="005A03D8" w:rsidRDefault="00774BFE" w:rsidP="005A03D8">
            <w:pPr>
              <w:pStyle w:val="a8"/>
              <w:spacing w:line="240" w:lineRule="auto"/>
              <w:ind w:firstLineChars="0" w:firstLine="0"/>
              <w:rPr>
                <w:rFonts w:ascii="Times New Roman" w:eastAsia="新宋体"/>
                <w:kern w:val="0"/>
                <w:sz w:val="21"/>
                <w:szCs w:val="21"/>
              </w:rPr>
            </w:pPr>
            <w:r w:rsidRPr="005A03D8">
              <w:rPr>
                <w:rFonts w:ascii="Times New Roman" w:eastAsia="新宋体"/>
                <w:kern w:val="0"/>
                <w:sz w:val="21"/>
                <w:szCs w:val="21"/>
              </w:rPr>
              <w:t>ZL201710458245.2</w:t>
            </w:r>
          </w:p>
        </w:tc>
        <w:tc>
          <w:tcPr>
            <w:tcW w:w="1560" w:type="dxa"/>
            <w:vAlign w:val="center"/>
          </w:tcPr>
          <w:p w14:paraId="14516516" w14:textId="1E5EB7C8" w:rsidR="00264021" w:rsidRPr="00774BFE" w:rsidRDefault="00774BFE" w:rsidP="005A03D8">
            <w:pPr>
              <w:pStyle w:val="a8"/>
              <w:spacing w:line="240" w:lineRule="auto"/>
              <w:ind w:firstLineChars="0" w:firstLine="0"/>
              <w:rPr>
                <w:rFonts w:ascii="新宋体" w:eastAsia="新宋体" w:hAnsiTheme="minorHAnsi" w:cs="新宋体"/>
                <w:kern w:val="0"/>
                <w:sz w:val="21"/>
                <w:szCs w:val="21"/>
              </w:rPr>
            </w:pPr>
            <w:r w:rsidRPr="00774BFE">
              <w:rPr>
                <w:rFonts w:ascii="新宋体" w:eastAsia="新宋体" w:hAnsiTheme="minorHAnsi" w:cs="新宋体" w:hint="eastAsia"/>
                <w:kern w:val="0"/>
                <w:sz w:val="21"/>
                <w:szCs w:val="21"/>
              </w:rPr>
              <w:t>浙江大学</w:t>
            </w:r>
          </w:p>
        </w:tc>
        <w:tc>
          <w:tcPr>
            <w:tcW w:w="1275" w:type="dxa"/>
            <w:vAlign w:val="center"/>
          </w:tcPr>
          <w:p w14:paraId="119FB950" w14:textId="687BA8A2" w:rsidR="00264021" w:rsidRPr="00774BFE" w:rsidRDefault="00A767C5" w:rsidP="005A03D8">
            <w:pPr>
              <w:pStyle w:val="a8"/>
              <w:spacing w:line="240" w:lineRule="auto"/>
              <w:ind w:firstLineChars="0" w:firstLine="0"/>
              <w:rPr>
                <w:rFonts w:ascii="新宋体" w:eastAsia="新宋体" w:hAnsiTheme="minorHAnsi" w:cs="新宋体"/>
                <w:kern w:val="0"/>
                <w:sz w:val="21"/>
                <w:szCs w:val="21"/>
              </w:rPr>
            </w:pPr>
            <w:r w:rsidRPr="00774BFE">
              <w:rPr>
                <w:rFonts w:ascii="新宋体" w:eastAsia="新宋体" w:hAnsiTheme="minorHAnsi" w:cs="新宋体" w:hint="eastAsia"/>
                <w:kern w:val="0"/>
                <w:sz w:val="21"/>
                <w:szCs w:val="21"/>
              </w:rPr>
              <w:t>黄炜;刘之涛;谢磊;苏宏业</w:t>
            </w:r>
          </w:p>
        </w:tc>
        <w:tc>
          <w:tcPr>
            <w:tcW w:w="1009" w:type="dxa"/>
            <w:vAlign w:val="center"/>
          </w:tcPr>
          <w:p w14:paraId="3794EE02" w14:textId="28984A9C" w:rsidR="00264021" w:rsidRPr="00774BFE" w:rsidRDefault="00A767C5" w:rsidP="005A03D8">
            <w:pPr>
              <w:pStyle w:val="a8"/>
              <w:spacing w:line="240" w:lineRule="auto"/>
              <w:ind w:firstLineChars="0" w:firstLine="0"/>
              <w:rPr>
                <w:rFonts w:ascii="新宋体" w:eastAsia="新宋体" w:hAnsiTheme="minorHAnsi" w:cs="新宋体"/>
                <w:kern w:val="0"/>
                <w:sz w:val="21"/>
                <w:szCs w:val="21"/>
              </w:rPr>
            </w:pPr>
            <w:r w:rsidRPr="00774BFE">
              <w:rPr>
                <w:rFonts w:ascii="新宋体" w:eastAsia="新宋体" w:hAnsiTheme="minorHAnsi" w:cs="新宋体" w:hint="eastAsia"/>
                <w:kern w:val="0"/>
                <w:sz w:val="21"/>
                <w:szCs w:val="21"/>
              </w:rPr>
              <w:t>有权</w:t>
            </w:r>
          </w:p>
        </w:tc>
      </w:tr>
      <w:tr w:rsidR="00264021" w:rsidRPr="00E579E1" w14:paraId="5A71C325" w14:textId="77777777" w:rsidTr="00774BFE">
        <w:trPr>
          <w:trHeight w:val="567"/>
          <w:jc w:val="center"/>
        </w:trPr>
        <w:tc>
          <w:tcPr>
            <w:tcW w:w="1526" w:type="dxa"/>
          </w:tcPr>
          <w:p w14:paraId="083E65E0"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3244" w:type="dxa"/>
          </w:tcPr>
          <w:p w14:paraId="5CD6EE35"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851" w:type="dxa"/>
          </w:tcPr>
          <w:p w14:paraId="3C7D4B0F"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1559" w:type="dxa"/>
          </w:tcPr>
          <w:p w14:paraId="2DB55631"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850" w:type="dxa"/>
          </w:tcPr>
          <w:p w14:paraId="20B8642E"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2268" w:type="dxa"/>
          </w:tcPr>
          <w:p w14:paraId="5CE7EC09"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1560" w:type="dxa"/>
          </w:tcPr>
          <w:p w14:paraId="4856FF5E"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1275" w:type="dxa"/>
          </w:tcPr>
          <w:p w14:paraId="4C8F9AC8"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1009" w:type="dxa"/>
          </w:tcPr>
          <w:p w14:paraId="3C31B822" w14:textId="77777777" w:rsidR="00264021" w:rsidRPr="00E579E1" w:rsidRDefault="00264021" w:rsidP="007E3C48">
            <w:pPr>
              <w:pStyle w:val="a8"/>
              <w:spacing w:line="240" w:lineRule="auto"/>
              <w:ind w:firstLineChars="0" w:firstLine="0"/>
              <w:jc w:val="left"/>
              <w:rPr>
                <w:rFonts w:ascii="宋体" w:hAnsi="宋体"/>
                <w:sz w:val="21"/>
                <w:szCs w:val="21"/>
              </w:rPr>
            </w:pPr>
          </w:p>
        </w:tc>
      </w:tr>
      <w:tr w:rsidR="00264021" w:rsidRPr="00E579E1" w14:paraId="2AC55D90" w14:textId="77777777" w:rsidTr="00774BFE">
        <w:trPr>
          <w:trHeight w:val="567"/>
          <w:jc w:val="center"/>
        </w:trPr>
        <w:tc>
          <w:tcPr>
            <w:tcW w:w="1526" w:type="dxa"/>
          </w:tcPr>
          <w:p w14:paraId="595857A1"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3244" w:type="dxa"/>
          </w:tcPr>
          <w:p w14:paraId="2D2698A0"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851" w:type="dxa"/>
          </w:tcPr>
          <w:p w14:paraId="3CBA037F"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1559" w:type="dxa"/>
          </w:tcPr>
          <w:p w14:paraId="47250304"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850" w:type="dxa"/>
          </w:tcPr>
          <w:p w14:paraId="71F18F29"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2268" w:type="dxa"/>
          </w:tcPr>
          <w:p w14:paraId="5B0E0883"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1560" w:type="dxa"/>
          </w:tcPr>
          <w:p w14:paraId="446963BB"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1275" w:type="dxa"/>
          </w:tcPr>
          <w:p w14:paraId="1A23C41E"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1009" w:type="dxa"/>
          </w:tcPr>
          <w:p w14:paraId="69277BCD" w14:textId="77777777" w:rsidR="00264021" w:rsidRPr="00E579E1" w:rsidRDefault="00264021" w:rsidP="007E3C48">
            <w:pPr>
              <w:pStyle w:val="a8"/>
              <w:spacing w:line="240" w:lineRule="auto"/>
              <w:ind w:firstLineChars="0" w:firstLine="0"/>
              <w:jc w:val="left"/>
              <w:rPr>
                <w:rFonts w:ascii="宋体" w:hAnsi="宋体"/>
                <w:sz w:val="21"/>
                <w:szCs w:val="21"/>
              </w:rPr>
            </w:pPr>
          </w:p>
        </w:tc>
      </w:tr>
      <w:tr w:rsidR="00264021" w:rsidRPr="00E579E1" w14:paraId="12A23756" w14:textId="77777777" w:rsidTr="00774BFE">
        <w:trPr>
          <w:trHeight w:val="567"/>
          <w:jc w:val="center"/>
        </w:trPr>
        <w:tc>
          <w:tcPr>
            <w:tcW w:w="1526" w:type="dxa"/>
          </w:tcPr>
          <w:p w14:paraId="70A31AFA"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3244" w:type="dxa"/>
          </w:tcPr>
          <w:p w14:paraId="3C4ED578"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851" w:type="dxa"/>
          </w:tcPr>
          <w:p w14:paraId="37601EC2"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1559" w:type="dxa"/>
          </w:tcPr>
          <w:p w14:paraId="7D88BADC"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850" w:type="dxa"/>
          </w:tcPr>
          <w:p w14:paraId="01758795"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2268" w:type="dxa"/>
          </w:tcPr>
          <w:p w14:paraId="14DF03C6"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1560" w:type="dxa"/>
          </w:tcPr>
          <w:p w14:paraId="4AA06F96"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1275" w:type="dxa"/>
          </w:tcPr>
          <w:p w14:paraId="07E5BCBA"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1009" w:type="dxa"/>
          </w:tcPr>
          <w:p w14:paraId="1385E4AB" w14:textId="77777777" w:rsidR="00264021" w:rsidRPr="00E579E1" w:rsidRDefault="00264021" w:rsidP="007E3C48">
            <w:pPr>
              <w:pStyle w:val="a8"/>
              <w:spacing w:line="240" w:lineRule="auto"/>
              <w:ind w:firstLineChars="0" w:firstLine="0"/>
              <w:jc w:val="left"/>
              <w:rPr>
                <w:rFonts w:ascii="宋体" w:hAnsi="宋体"/>
                <w:sz w:val="21"/>
                <w:szCs w:val="21"/>
              </w:rPr>
            </w:pPr>
          </w:p>
        </w:tc>
      </w:tr>
      <w:tr w:rsidR="00264021" w:rsidRPr="00E579E1" w14:paraId="41C273CE" w14:textId="77777777" w:rsidTr="00774BFE">
        <w:trPr>
          <w:trHeight w:val="567"/>
          <w:jc w:val="center"/>
        </w:trPr>
        <w:tc>
          <w:tcPr>
            <w:tcW w:w="1526" w:type="dxa"/>
          </w:tcPr>
          <w:p w14:paraId="74318F18"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3244" w:type="dxa"/>
          </w:tcPr>
          <w:p w14:paraId="2C4B760B"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851" w:type="dxa"/>
          </w:tcPr>
          <w:p w14:paraId="65FC543E"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1559" w:type="dxa"/>
          </w:tcPr>
          <w:p w14:paraId="1C38BCF8"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850" w:type="dxa"/>
          </w:tcPr>
          <w:p w14:paraId="47B645E4"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2268" w:type="dxa"/>
          </w:tcPr>
          <w:p w14:paraId="36A426D4"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1560" w:type="dxa"/>
          </w:tcPr>
          <w:p w14:paraId="5272552D"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1275" w:type="dxa"/>
          </w:tcPr>
          <w:p w14:paraId="073A881A"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1009" w:type="dxa"/>
          </w:tcPr>
          <w:p w14:paraId="6B83FE5F" w14:textId="77777777" w:rsidR="00264021" w:rsidRPr="00E579E1" w:rsidRDefault="00264021" w:rsidP="007E3C48">
            <w:pPr>
              <w:pStyle w:val="a8"/>
              <w:spacing w:line="240" w:lineRule="auto"/>
              <w:ind w:firstLineChars="0" w:firstLine="0"/>
              <w:jc w:val="left"/>
              <w:rPr>
                <w:rFonts w:ascii="宋体" w:hAnsi="宋体"/>
                <w:sz w:val="21"/>
                <w:szCs w:val="21"/>
              </w:rPr>
            </w:pPr>
          </w:p>
        </w:tc>
      </w:tr>
      <w:tr w:rsidR="00264021" w:rsidRPr="00E579E1" w14:paraId="67512CD3" w14:textId="77777777" w:rsidTr="00774BFE">
        <w:trPr>
          <w:trHeight w:val="567"/>
          <w:jc w:val="center"/>
        </w:trPr>
        <w:tc>
          <w:tcPr>
            <w:tcW w:w="1526" w:type="dxa"/>
          </w:tcPr>
          <w:p w14:paraId="5BE171E3"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3244" w:type="dxa"/>
          </w:tcPr>
          <w:p w14:paraId="72DAF950"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851" w:type="dxa"/>
          </w:tcPr>
          <w:p w14:paraId="559B68D3"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1559" w:type="dxa"/>
          </w:tcPr>
          <w:p w14:paraId="46113CBF"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850" w:type="dxa"/>
          </w:tcPr>
          <w:p w14:paraId="1E5439EA"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2268" w:type="dxa"/>
          </w:tcPr>
          <w:p w14:paraId="203E8746"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1560" w:type="dxa"/>
          </w:tcPr>
          <w:p w14:paraId="19D843ED"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1275" w:type="dxa"/>
          </w:tcPr>
          <w:p w14:paraId="18B2971E"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1009" w:type="dxa"/>
          </w:tcPr>
          <w:p w14:paraId="165C2055" w14:textId="77777777" w:rsidR="00264021" w:rsidRPr="00E579E1" w:rsidRDefault="00264021" w:rsidP="007E3C48">
            <w:pPr>
              <w:pStyle w:val="a8"/>
              <w:spacing w:line="240" w:lineRule="auto"/>
              <w:ind w:firstLineChars="0" w:firstLine="0"/>
              <w:jc w:val="left"/>
              <w:rPr>
                <w:rFonts w:ascii="宋体" w:hAnsi="宋体"/>
                <w:sz w:val="21"/>
                <w:szCs w:val="21"/>
              </w:rPr>
            </w:pPr>
          </w:p>
        </w:tc>
      </w:tr>
      <w:tr w:rsidR="00264021" w:rsidRPr="00E579E1" w14:paraId="22A97F7F" w14:textId="77777777" w:rsidTr="00774BFE">
        <w:trPr>
          <w:trHeight w:val="567"/>
          <w:jc w:val="center"/>
        </w:trPr>
        <w:tc>
          <w:tcPr>
            <w:tcW w:w="1526" w:type="dxa"/>
          </w:tcPr>
          <w:p w14:paraId="30319397"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3244" w:type="dxa"/>
          </w:tcPr>
          <w:p w14:paraId="78F7C1C6"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851" w:type="dxa"/>
          </w:tcPr>
          <w:p w14:paraId="53D1B26E"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1559" w:type="dxa"/>
          </w:tcPr>
          <w:p w14:paraId="2EB6F636"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850" w:type="dxa"/>
          </w:tcPr>
          <w:p w14:paraId="3C103DB3"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2268" w:type="dxa"/>
          </w:tcPr>
          <w:p w14:paraId="561BCBD3"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1560" w:type="dxa"/>
          </w:tcPr>
          <w:p w14:paraId="036748A7"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1275" w:type="dxa"/>
          </w:tcPr>
          <w:p w14:paraId="2C5AF0D5" w14:textId="77777777" w:rsidR="00264021" w:rsidRPr="00E579E1" w:rsidRDefault="00264021" w:rsidP="007E3C48">
            <w:pPr>
              <w:pStyle w:val="a8"/>
              <w:spacing w:line="240" w:lineRule="auto"/>
              <w:ind w:firstLineChars="0" w:firstLine="0"/>
              <w:jc w:val="left"/>
              <w:rPr>
                <w:rFonts w:ascii="宋体" w:hAnsi="宋体"/>
                <w:sz w:val="21"/>
                <w:szCs w:val="21"/>
              </w:rPr>
            </w:pPr>
          </w:p>
        </w:tc>
        <w:tc>
          <w:tcPr>
            <w:tcW w:w="1009" w:type="dxa"/>
          </w:tcPr>
          <w:p w14:paraId="37D5DDC4" w14:textId="77777777" w:rsidR="00264021" w:rsidRPr="00E579E1" w:rsidRDefault="00264021" w:rsidP="007E3C48">
            <w:pPr>
              <w:pStyle w:val="a8"/>
              <w:spacing w:line="240" w:lineRule="auto"/>
              <w:ind w:firstLineChars="0" w:firstLine="0"/>
              <w:jc w:val="left"/>
              <w:rPr>
                <w:rFonts w:ascii="宋体" w:hAnsi="宋体"/>
                <w:sz w:val="21"/>
                <w:szCs w:val="21"/>
              </w:rPr>
            </w:pPr>
          </w:p>
        </w:tc>
      </w:tr>
    </w:tbl>
    <w:p w14:paraId="5B8CF610" w14:textId="77777777" w:rsidR="00264021" w:rsidRPr="00E579E1" w:rsidRDefault="00264021" w:rsidP="00264021">
      <w:pPr>
        <w:pStyle w:val="a8"/>
        <w:adjustRightInd w:val="0"/>
        <w:spacing w:line="320" w:lineRule="exact"/>
        <w:ind w:firstLineChars="0" w:firstLine="0"/>
        <w:rPr>
          <w:rFonts w:ascii="宋体" w:hAnsi="宋体"/>
          <w:b/>
          <w:bCs/>
          <w:sz w:val="28"/>
          <w:szCs w:val="28"/>
        </w:rPr>
      </w:pPr>
    </w:p>
    <w:p w14:paraId="196552D7" w14:textId="5F27B61B" w:rsidR="00662B9B" w:rsidRDefault="00662B9B" w:rsidP="00634407">
      <w:pPr>
        <w:pStyle w:val="Default"/>
        <w:rPr>
          <w:sz w:val="21"/>
          <w:szCs w:val="21"/>
        </w:rPr>
      </w:pPr>
    </w:p>
    <w:sectPr w:rsidR="00662B9B" w:rsidSect="0026402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00415" w14:textId="77777777" w:rsidR="00BA17C9" w:rsidRDefault="00BA17C9" w:rsidP="001938A0">
      <w:r>
        <w:separator/>
      </w:r>
    </w:p>
  </w:endnote>
  <w:endnote w:type="continuationSeparator" w:id="0">
    <w:p w14:paraId="102818ED" w14:textId="77777777" w:rsidR="00BA17C9" w:rsidRDefault="00BA17C9" w:rsidP="0019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w:panose1 w:val="02070409020205020404"/>
    <w:charset w:val="00"/>
    <w:family w:val="modern"/>
    <w:pitch w:val="fixed"/>
    <w:sig w:usb0="00000003"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EA01C" w14:textId="77777777" w:rsidR="00BA17C9" w:rsidRDefault="00BA17C9" w:rsidP="001938A0">
      <w:r>
        <w:separator/>
      </w:r>
    </w:p>
  </w:footnote>
  <w:footnote w:type="continuationSeparator" w:id="0">
    <w:p w14:paraId="5D21DB16" w14:textId="77777777" w:rsidR="00BA17C9" w:rsidRDefault="00BA17C9" w:rsidP="001938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E20C4"/>
    <w:multiLevelType w:val="hybridMultilevel"/>
    <w:tmpl w:val="91A054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8A0"/>
    <w:rsid w:val="000170A6"/>
    <w:rsid w:val="000267B3"/>
    <w:rsid w:val="000645CD"/>
    <w:rsid w:val="000656B3"/>
    <w:rsid w:val="000A25AF"/>
    <w:rsid w:val="0012000A"/>
    <w:rsid w:val="0012264B"/>
    <w:rsid w:val="00123EAB"/>
    <w:rsid w:val="0012420E"/>
    <w:rsid w:val="001317C9"/>
    <w:rsid w:val="00146B2D"/>
    <w:rsid w:val="001938A0"/>
    <w:rsid w:val="001A22A9"/>
    <w:rsid w:val="001A3C8C"/>
    <w:rsid w:val="001A7A16"/>
    <w:rsid w:val="001B276F"/>
    <w:rsid w:val="001C63B9"/>
    <w:rsid w:val="001E0DE7"/>
    <w:rsid w:val="00205F09"/>
    <w:rsid w:val="00207C3D"/>
    <w:rsid w:val="00246879"/>
    <w:rsid w:val="00264021"/>
    <w:rsid w:val="00264088"/>
    <w:rsid w:val="00273937"/>
    <w:rsid w:val="002832A6"/>
    <w:rsid w:val="002C60C5"/>
    <w:rsid w:val="002F2121"/>
    <w:rsid w:val="00301B18"/>
    <w:rsid w:val="00301B88"/>
    <w:rsid w:val="0034582F"/>
    <w:rsid w:val="00361455"/>
    <w:rsid w:val="00363FBA"/>
    <w:rsid w:val="00387EB9"/>
    <w:rsid w:val="003B0EFF"/>
    <w:rsid w:val="003B7312"/>
    <w:rsid w:val="003C4E45"/>
    <w:rsid w:val="003D6665"/>
    <w:rsid w:val="003F2C3D"/>
    <w:rsid w:val="00410C7E"/>
    <w:rsid w:val="00426A32"/>
    <w:rsid w:val="004408E0"/>
    <w:rsid w:val="0046341A"/>
    <w:rsid w:val="0046678D"/>
    <w:rsid w:val="004C5724"/>
    <w:rsid w:val="004E1C0A"/>
    <w:rsid w:val="004E5587"/>
    <w:rsid w:val="004E6B14"/>
    <w:rsid w:val="00520D99"/>
    <w:rsid w:val="00531658"/>
    <w:rsid w:val="005619E9"/>
    <w:rsid w:val="005743A1"/>
    <w:rsid w:val="005764DB"/>
    <w:rsid w:val="005823FF"/>
    <w:rsid w:val="005A03D8"/>
    <w:rsid w:val="005B41C6"/>
    <w:rsid w:val="005B4C9B"/>
    <w:rsid w:val="005D18B1"/>
    <w:rsid w:val="005D3868"/>
    <w:rsid w:val="005E2EF4"/>
    <w:rsid w:val="00634407"/>
    <w:rsid w:val="00662B9B"/>
    <w:rsid w:val="00672138"/>
    <w:rsid w:val="0067692D"/>
    <w:rsid w:val="006A64EC"/>
    <w:rsid w:val="006B041D"/>
    <w:rsid w:val="006C6B33"/>
    <w:rsid w:val="00701F18"/>
    <w:rsid w:val="00703F76"/>
    <w:rsid w:val="00712090"/>
    <w:rsid w:val="007137FB"/>
    <w:rsid w:val="00765DC2"/>
    <w:rsid w:val="00774BFE"/>
    <w:rsid w:val="00780858"/>
    <w:rsid w:val="00782FF8"/>
    <w:rsid w:val="007B448D"/>
    <w:rsid w:val="007C2DBA"/>
    <w:rsid w:val="007E3C48"/>
    <w:rsid w:val="00805B74"/>
    <w:rsid w:val="008117BA"/>
    <w:rsid w:val="00811FE9"/>
    <w:rsid w:val="0082551C"/>
    <w:rsid w:val="00851F56"/>
    <w:rsid w:val="00873B62"/>
    <w:rsid w:val="00873CE4"/>
    <w:rsid w:val="00877D1A"/>
    <w:rsid w:val="00894A52"/>
    <w:rsid w:val="008C6A47"/>
    <w:rsid w:val="008D304C"/>
    <w:rsid w:val="009277FC"/>
    <w:rsid w:val="0094635B"/>
    <w:rsid w:val="009569E9"/>
    <w:rsid w:val="009C1AAA"/>
    <w:rsid w:val="009E1301"/>
    <w:rsid w:val="009F6622"/>
    <w:rsid w:val="00A14AB7"/>
    <w:rsid w:val="00A153B9"/>
    <w:rsid w:val="00A4766D"/>
    <w:rsid w:val="00A56053"/>
    <w:rsid w:val="00A673F2"/>
    <w:rsid w:val="00A767C5"/>
    <w:rsid w:val="00A859D4"/>
    <w:rsid w:val="00A900BC"/>
    <w:rsid w:val="00AC0A9F"/>
    <w:rsid w:val="00AE3D4A"/>
    <w:rsid w:val="00B0063F"/>
    <w:rsid w:val="00B0385F"/>
    <w:rsid w:val="00B361E3"/>
    <w:rsid w:val="00B3635A"/>
    <w:rsid w:val="00B74184"/>
    <w:rsid w:val="00B90CFF"/>
    <w:rsid w:val="00BA17C9"/>
    <w:rsid w:val="00BA2B25"/>
    <w:rsid w:val="00BC352C"/>
    <w:rsid w:val="00BE21A6"/>
    <w:rsid w:val="00BF067D"/>
    <w:rsid w:val="00C03872"/>
    <w:rsid w:val="00C03FA7"/>
    <w:rsid w:val="00C0594D"/>
    <w:rsid w:val="00C43ADB"/>
    <w:rsid w:val="00C8575D"/>
    <w:rsid w:val="00C9620A"/>
    <w:rsid w:val="00CC4838"/>
    <w:rsid w:val="00D10425"/>
    <w:rsid w:val="00D613EB"/>
    <w:rsid w:val="00D625DC"/>
    <w:rsid w:val="00DA0AC1"/>
    <w:rsid w:val="00DE5D2C"/>
    <w:rsid w:val="00DF1A3F"/>
    <w:rsid w:val="00DF5562"/>
    <w:rsid w:val="00E55CB6"/>
    <w:rsid w:val="00E624DA"/>
    <w:rsid w:val="00E8469F"/>
    <w:rsid w:val="00EC73FD"/>
    <w:rsid w:val="00EF40FF"/>
    <w:rsid w:val="00F11364"/>
    <w:rsid w:val="00F16CB0"/>
    <w:rsid w:val="00F50734"/>
    <w:rsid w:val="00F66C97"/>
    <w:rsid w:val="00F96BC0"/>
    <w:rsid w:val="00FA1AB0"/>
    <w:rsid w:val="00FB6723"/>
    <w:rsid w:val="00FE27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4B5BB"/>
  <w15:docId w15:val="{C5A6671A-4F95-4F8E-A365-A120F2FF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B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38A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938A0"/>
    <w:rPr>
      <w:sz w:val="18"/>
      <w:szCs w:val="18"/>
    </w:rPr>
  </w:style>
  <w:style w:type="paragraph" w:styleId="a5">
    <w:name w:val="footer"/>
    <w:basedOn w:val="a"/>
    <w:link w:val="a6"/>
    <w:uiPriority w:val="99"/>
    <w:unhideWhenUsed/>
    <w:rsid w:val="001938A0"/>
    <w:pPr>
      <w:tabs>
        <w:tab w:val="center" w:pos="4153"/>
        <w:tab w:val="right" w:pos="8306"/>
      </w:tabs>
      <w:snapToGrid w:val="0"/>
      <w:jc w:val="left"/>
    </w:pPr>
    <w:rPr>
      <w:sz w:val="18"/>
      <w:szCs w:val="18"/>
    </w:rPr>
  </w:style>
  <w:style w:type="character" w:customStyle="1" w:styleId="a6">
    <w:name w:val="页脚 字符"/>
    <w:basedOn w:val="a0"/>
    <w:link w:val="a5"/>
    <w:uiPriority w:val="99"/>
    <w:rsid w:val="001938A0"/>
    <w:rPr>
      <w:sz w:val="18"/>
      <w:szCs w:val="18"/>
    </w:rPr>
  </w:style>
  <w:style w:type="character" w:styleId="a7">
    <w:name w:val="Hyperlink"/>
    <w:basedOn w:val="a0"/>
    <w:uiPriority w:val="99"/>
    <w:unhideWhenUsed/>
    <w:rsid w:val="00264021"/>
    <w:rPr>
      <w:color w:val="0000FF" w:themeColor="hyperlink"/>
      <w:u w:val="single"/>
    </w:rPr>
  </w:style>
  <w:style w:type="paragraph" w:styleId="a8">
    <w:name w:val="Plain Text"/>
    <w:basedOn w:val="a"/>
    <w:link w:val="a9"/>
    <w:rsid w:val="00264021"/>
    <w:pPr>
      <w:spacing w:line="360" w:lineRule="auto"/>
      <w:ind w:firstLineChars="200" w:firstLine="480"/>
    </w:pPr>
    <w:rPr>
      <w:rFonts w:ascii="仿宋_GB2312" w:eastAsia="宋体" w:hAnsi="Times New Roman" w:cs="Times New Roman"/>
      <w:sz w:val="24"/>
      <w:szCs w:val="24"/>
    </w:rPr>
  </w:style>
  <w:style w:type="character" w:customStyle="1" w:styleId="a9">
    <w:name w:val="纯文本 字符"/>
    <w:basedOn w:val="a0"/>
    <w:link w:val="a8"/>
    <w:rsid w:val="00264021"/>
    <w:rPr>
      <w:rFonts w:ascii="仿宋_GB2312" w:eastAsia="宋体" w:hAnsi="Times New Roman" w:cs="Times New Roman"/>
      <w:sz w:val="24"/>
      <w:szCs w:val="24"/>
    </w:rPr>
  </w:style>
  <w:style w:type="character" w:customStyle="1" w:styleId="ng-star-inserted">
    <w:name w:val="ng-star-inserted"/>
    <w:basedOn w:val="a0"/>
    <w:rsid w:val="001C63B9"/>
  </w:style>
  <w:style w:type="paragraph" w:styleId="aa">
    <w:name w:val="List Paragraph"/>
    <w:basedOn w:val="a"/>
    <w:uiPriority w:val="34"/>
    <w:qFormat/>
    <w:rsid w:val="00C03872"/>
    <w:pPr>
      <w:ind w:firstLineChars="200" w:firstLine="420"/>
    </w:pPr>
  </w:style>
  <w:style w:type="paragraph" w:customStyle="1" w:styleId="Default">
    <w:name w:val="Default"/>
    <w:rsid w:val="00634407"/>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hk/citations?view_op=view_citation&amp;hl=zh-CN&amp;user=vy6JCNgAAAAJ&amp;cstart=20&amp;pagesize=80&amp;citation_for_view=vy6JCNgAAAAJ:tKAzc9rXhukC" TargetMode="External"/><Relationship Id="rId3" Type="http://schemas.openxmlformats.org/officeDocument/2006/relationships/settings" Target="settings.xml"/><Relationship Id="rId7" Type="http://schemas.openxmlformats.org/officeDocument/2006/relationships/hyperlink" Target="https://scholar.google.com.hk/citations?view_op=view_citation&amp;hl=zh-CN&amp;user=vy6JCNgAAAAJ&amp;cstart=20&amp;pagesize=80&amp;citation_for_view=vy6JCNgAAAAJ:3NQIlFlcGxI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uthorgateway.ieee.org/ag/dc/Articleprogress?doi=10.1109/TCYB.2019.2908430" TargetMode="External"/><Relationship Id="rId4" Type="http://schemas.openxmlformats.org/officeDocument/2006/relationships/webSettings" Target="webSettings.xml"/><Relationship Id="rId9" Type="http://schemas.openxmlformats.org/officeDocument/2006/relationships/hyperlink" Target="https://scholar.google.com.hk/citations?view_op=view_citation&amp;hl=zh-CN&amp;user=vy6JCNgAAAAJ&amp;cstart=20&amp;pagesize=80&amp;citation_for_view=vy6JCNgAAAAJ:CB2v5VPnA5k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549</Words>
  <Characters>3135</Characters>
  <Application>Microsoft Office Word</Application>
  <DocSecurity>0</DocSecurity>
  <Lines>26</Lines>
  <Paragraphs>7</Paragraphs>
  <ScaleCrop>false</ScaleCrop>
  <Company>中国石油大学</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王彩红</dc:creator>
  <cp:keywords/>
  <dc:description/>
  <cp:lastModifiedBy>OptiPlex 3070</cp:lastModifiedBy>
  <cp:revision>4</cp:revision>
  <dcterms:created xsi:type="dcterms:W3CDTF">2021-11-12T16:00:00Z</dcterms:created>
  <dcterms:modified xsi:type="dcterms:W3CDTF">2021-11-16T03:00:00Z</dcterms:modified>
</cp:coreProperties>
</file>